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369D" w:rsidRPr="00B555B3" w:rsidRDefault="0080369D">
      <w:pPr>
        <w:contextualSpacing/>
        <w:rPr>
          <w:b/>
          <w:sz w:val="28"/>
          <w:szCs w:val="28"/>
        </w:rPr>
      </w:pPr>
      <w:r w:rsidRPr="00B555B3">
        <w:rPr>
          <w:b/>
          <w:sz w:val="28"/>
          <w:szCs w:val="28"/>
        </w:rPr>
        <w:t xml:space="preserve">Administrative </w:t>
      </w:r>
      <w:r w:rsidR="00B555B3" w:rsidRPr="00B555B3">
        <w:rPr>
          <w:b/>
          <w:sz w:val="28"/>
          <w:szCs w:val="28"/>
        </w:rPr>
        <w:t>Guide to</w:t>
      </w:r>
      <w:r w:rsidRPr="00B555B3">
        <w:rPr>
          <w:b/>
          <w:sz w:val="28"/>
          <w:szCs w:val="28"/>
        </w:rPr>
        <w:t xml:space="preserve"> Grant Proposals</w:t>
      </w:r>
      <w:r w:rsidR="00B555B3" w:rsidRPr="00B555B3">
        <w:rPr>
          <w:b/>
          <w:sz w:val="28"/>
          <w:szCs w:val="28"/>
        </w:rPr>
        <w:t xml:space="preserve"> </w:t>
      </w:r>
    </w:p>
    <w:p w:rsidR="00B555B3" w:rsidRDefault="00B555B3">
      <w:pPr>
        <w:contextualSpacing/>
        <w:rPr>
          <w:b/>
        </w:rPr>
      </w:pPr>
      <w:r>
        <w:rPr>
          <w:b/>
        </w:rPr>
        <w:t>UW-Madison, School of Education</w:t>
      </w:r>
    </w:p>
    <w:p w:rsidR="0080369D" w:rsidRPr="0087640D" w:rsidRDefault="0087640D">
      <w:pPr>
        <w:contextualSpacing/>
        <w:rPr>
          <w:i/>
        </w:rPr>
      </w:pPr>
      <w:r w:rsidRPr="0087640D">
        <w:rPr>
          <w:i/>
        </w:rPr>
        <w:t>Revised 7/1/11</w:t>
      </w:r>
    </w:p>
    <w:p w:rsidR="00F7237D" w:rsidRDefault="00F7237D">
      <w:pPr>
        <w:contextualSpacing/>
        <w:rPr>
          <w:b/>
        </w:rPr>
      </w:pPr>
    </w:p>
    <w:p w:rsidR="00AF0453" w:rsidRDefault="00EA0C1E">
      <w:pPr>
        <w:contextualSpacing/>
        <w:rPr>
          <w:i/>
        </w:rPr>
      </w:pPr>
      <w:r w:rsidRPr="00EA0C1E">
        <w:rPr>
          <w:i/>
        </w:rPr>
        <w:t xml:space="preserve">This guide is intended to provide basic information on submitting a grant proposal to an external sponsor.  </w:t>
      </w:r>
      <w:r>
        <w:rPr>
          <w:i/>
        </w:rPr>
        <w:t xml:space="preserve"> </w:t>
      </w:r>
      <w:r w:rsidRPr="00EA0C1E">
        <w:rPr>
          <w:i/>
        </w:rPr>
        <w:t xml:space="preserve">Please contact </w:t>
      </w:r>
      <w:r w:rsidR="003A6A55">
        <w:rPr>
          <w:i/>
        </w:rPr>
        <w:t>Robert Trettin</w:t>
      </w:r>
      <w:r w:rsidRPr="00EA0C1E">
        <w:rPr>
          <w:i/>
        </w:rPr>
        <w:t xml:space="preserve"> </w:t>
      </w:r>
      <w:r w:rsidR="003A6A55">
        <w:rPr>
          <w:i/>
        </w:rPr>
        <w:t>(</w:t>
      </w:r>
      <w:r w:rsidR="003A6A55" w:rsidRPr="003A6A55">
        <w:rPr>
          <w:i/>
        </w:rPr>
        <w:t>rtrettin@wisc.edu</w:t>
      </w:r>
      <w:r w:rsidRPr="00EA0C1E">
        <w:rPr>
          <w:i/>
        </w:rPr>
        <w:t xml:space="preserve">) if you have </w:t>
      </w:r>
      <w:r>
        <w:rPr>
          <w:i/>
        </w:rPr>
        <w:t>questions.</w:t>
      </w:r>
    </w:p>
    <w:p w:rsidR="00AE31E3" w:rsidRPr="00EA0C1E" w:rsidRDefault="00AE31E3">
      <w:pPr>
        <w:contextualSpacing/>
        <w:rPr>
          <w: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8"/>
        <w:gridCol w:w="7578"/>
      </w:tblGrid>
      <w:tr w:rsidR="005C1947" w:rsidTr="0087640D">
        <w:tc>
          <w:tcPr>
            <w:tcW w:w="1998" w:type="dxa"/>
          </w:tcPr>
          <w:p w:rsidR="005C1947" w:rsidRPr="00EA0C1E" w:rsidRDefault="000E0AA1" w:rsidP="005C1947">
            <w:pPr>
              <w:contextualSpacing/>
              <w:rPr>
                <w:b/>
                <w:sz w:val="24"/>
                <w:szCs w:val="24"/>
              </w:rPr>
            </w:pPr>
            <w:r>
              <w:rPr>
                <w:b/>
                <w:sz w:val="24"/>
                <w:szCs w:val="24"/>
              </w:rPr>
              <w:t>Pro</w:t>
            </w:r>
            <w:r w:rsidR="0087640D">
              <w:rPr>
                <w:b/>
                <w:sz w:val="24"/>
                <w:szCs w:val="24"/>
              </w:rPr>
              <w:t>posal</w:t>
            </w:r>
            <w:r>
              <w:rPr>
                <w:b/>
                <w:sz w:val="24"/>
                <w:szCs w:val="24"/>
              </w:rPr>
              <w:t xml:space="preserve"> Guidelines</w:t>
            </w:r>
          </w:p>
          <w:p w:rsidR="005C1947" w:rsidRDefault="005C1947">
            <w:pPr>
              <w:contextualSpacing/>
              <w:rPr>
                <w:b/>
              </w:rPr>
            </w:pPr>
          </w:p>
        </w:tc>
        <w:tc>
          <w:tcPr>
            <w:tcW w:w="7578" w:type="dxa"/>
          </w:tcPr>
          <w:p w:rsidR="005C1947" w:rsidRPr="00EA0C1E" w:rsidRDefault="005C1947" w:rsidP="005C1947">
            <w:pPr>
              <w:contextualSpacing/>
              <w:rPr>
                <w:b/>
              </w:rPr>
            </w:pPr>
            <w:r w:rsidRPr="00EA0C1E">
              <w:t>Start your process by familiarizing yourself with the program announcement or instructions.  Note the</w:t>
            </w:r>
            <w:r>
              <w:t xml:space="preserve"> following:</w:t>
            </w:r>
          </w:p>
          <w:p w:rsidR="005C1947" w:rsidRDefault="005C1947" w:rsidP="005C1947">
            <w:pPr>
              <w:pStyle w:val="ListParagraph"/>
              <w:numPr>
                <w:ilvl w:val="0"/>
                <w:numId w:val="16"/>
              </w:numPr>
              <w:ind w:left="418" w:hanging="180"/>
            </w:pPr>
            <w:r>
              <w:t>Eligibility</w:t>
            </w:r>
          </w:p>
          <w:p w:rsidR="005C1947" w:rsidRDefault="005C1947" w:rsidP="005C1947">
            <w:pPr>
              <w:pStyle w:val="ListParagraph"/>
              <w:numPr>
                <w:ilvl w:val="0"/>
                <w:numId w:val="16"/>
              </w:numPr>
              <w:ind w:left="418" w:hanging="180"/>
            </w:pPr>
            <w:r>
              <w:t>Deadline</w:t>
            </w:r>
          </w:p>
          <w:p w:rsidR="005C1947" w:rsidRDefault="005C1947" w:rsidP="005C1947">
            <w:pPr>
              <w:pStyle w:val="ListParagraph"/>
              <w:numPr>
                <w:ilvl w:val="0"/>
                <w:numId w:val="16"/>
              </w:numPr>
              <w:ind w:left="418" w:hanging="180"/>
            </w:pPr>
            <w:r>
              <w:t>Submission Method</w:t>
            </w:r>
          </w:p>
          <w:p w:rsidR="005C1947" w:rsidRDefault="005C1947" w:rsidP="005C1947">
            <w:pPr>
              <w:pStyle w:val="ListParagraph"/>
              <w:numPr>
                <w:ilvl w:val="0"/>
                <w:numId w:val="16"/>
              </w:numPr>
              <w:ind w:left="418" w:hanging="180"/>
            </w:pPr>
            <w:r>
              <w:t>Budget Limitations</w:t>
            </w:r>
          </w:p>
          <w:p w:rsidR="005C1947" w:rsidRDefault="005C1947" w:rsidP="005C1947">
            <w:pPr>
              <w:pStyle w:val="ListParagraph"/>
              <w:numPr>
                <w:ilvl w:val="0"/>
                <w:numId w:val="16"/>
              </w:numPr>
              <w:ind w:left="418" w:hanging="180"/>
            </w:pPr>
            <w:r>
              <w:t>Indirect Cost Restrictions</w:t>
            </w:r>
          </w:p>
          <w:p w:rsidR="000E0AA1" w:rsidRPr="002B1EED" w:rsidRDefault="005C1947" w:rsidP="000E0AA1">
            <w:pPr>
              <w:pStyle w:val="ListParagraph"/>
              <w:numPr>
                <w:ilvl w:val="0"/>
                <w:numId w:val="16"/>
              </w:numPr>
              <w:ind w:left="418" w:hanging="180"/>
            </w:pPr>
            <w:r>
              <w:t>Page Limits</w:t>
            </w:r>
          </w:p>
        </w:tc>
      </w:tr>
      <w:tr w:rsidR="0087640D" w:rsidTr="0087640D">
        <w:tc>
          <w:tcPr>
            <w:tcW w:w="1998" w:type="dxa"/>
          </w:tcPr>
          <w:p w:rsidR="0087640D" w:rsidRDefault="0087640D">
            <w:pPr>
              <w:contextualSpacing/>
              <w:rPr>
                <w:b/>
              </w:rPr>
            </w:pPr>
          </w:p>
        </w:tc>
        <w:tc>
          <w:tcPr>
            <w:tcW w:w="7578" w:type="dxa"/>
          </w:tcPr>
          <w:p w:rsidR="0087640D" w:rsidRDefault="0087640D" w:rsidP="005C1947">
            <w:pPr>
              <w:contextualSpacing/>
            </w:pPr>
          </w:p>
        </w:tc>
      </w:tr>
      <w:tr w:rsidR="005C1947" w:rsidTr="0087640D">
        <w:tc>
          <w:tcPr>
            <w:tcW w:w="1998" w:type="dxa"/>
          </w:tcPr>
          <w:p w:rsidR="005C1947" w:rsidRDefault="000E0AA1">
            <w:pPr>
              <w:contextualSpacing/>
              <w:rPr>
                <w:b/>
              </w:rPr>
            </w:pPr>
            <w:r>
              <w:rPr>
                <w:b/>
              </w:rPr>
              <w:t>Proposal Components</w:t>
            </w:r>
          </w:p>
        </w:tc>
        <w:tc>
          <w:tcPr>
            <w:tcW w:w="7578" w:type="dxa"/>
          </w:tcPr>
          <w:p w:rsidR="005C1947" w:rsidRPr="00EA0C1E" w:rsidRDefault="000E0AA1" w:rsidP="005C1947">
            <w:pPr>
              <w:contextualSpacing/>
            </w:pPr>
            <w:r>
              <w:t>Common</w:t>
            </w:r>
            <w:r w:rsidR="005C1947" w:rsidRPr="00EA0C1E">
              <w:t xml:space="preserve"> </w:t>
            </w:r>
            <w:r>
              <w:t>proposal components</w:t>
            </w:r>
            <w:r w:rsidR="005C1947" w:rsidRPr="00EA0C1E">
              <w:t xml:space="preserve"> are:</w:t>
            </w:r>
          </w:p>
          <w:p w:rsidR="005C1947" w:rsidRDefault="005C1947" w:rsidP="005C1947">
            <w:pPr>
              <w:pStyle w:val="ListParagraph"/>
              <w:numPr>
                <w:ilvl w:val="0"/>
                <w:numId w:val="14"/>
              </w:numPr>
              <w:ind w:left="418" w:hanging="180"/>
            </w:pPr>
            <w:r>
              <w:t xml:space="preserve">Project </w:t>
            </w:r>
            <w:r w:rsidRPr="00B92761">
              <w:t xml:space="preserve">Summary </w:t>
            </w:r>
          </w:p>
          <w:p w:rsidR="005C1947" w:rsidRDefault="005C1947" w:rsidP="005C1947">
            <w:pPr>
              <w:pStyle w:val="ListParagraph"/>
              <w:numPr>
                <w:ilvl w:val="0"/>
                <w:numId w:val="14"/>
              </w:numPr>
              <w:ind w:left="418" w:hanging="180"/>
            </w:pPr>
            <w:r>
              <w:t>Biosketch / CVs</w:t>
            </w:r>
          </w:p>
          <w:p w:rsidR="005C1947" w:rsidRDefault="005C1947" w:rsidP="005C1947">
            <w:pPr>
              <w:pStyle w:val="ListParagraph"/>
              <w:numPr>
                <w:ilvl w:val="0"/>
                <w:numId w:val="14"/>
              </w:numPr>
              <w:ind w:left="418" w:hanging="180"/>
            </w:pPr>
            <w:r>
              <w:t>Current and Pending Support (</w:t>
            </w:r>
            <w:r w:rsidR="000E0AA1">
              <w:t xml:space="preserve">Other </w:t>
            </w:r>
            <w:r>
              <w:t>Grant</w:t>
            </w:r>
            <w:r w:rsidR="000E0AA1">
              <w:t>s</w:t>
            </w:r>
            <w:r>
              <w:t xml:space="preserve">)  </w:t>
            </w:r>
          </w:p>
          <w:p w:rsidR="005C1947" w:rsidRDefault="005C1947" w:rsidP="005C1947">
            <w:pPr>
              <w:pStyle w:val="ListParagraph"/>
              <w:numPr>
                <w:ilvl w:val="0"/>
                <w:numId w:val="14"/>
              </w:numPr>
              <w:ind w:left="418" w:hanging="180"/>
            </w:pPr>
            <w:r>
              <w:t xml:space="preserve">Project Narrative  </w:t>
            </w:r>
          </w:p>
          <w:p w:rsidR="005C1947" w:rsidRPr="005C1947" w:rsidRDefault="005C1947" w:rsidP="005C1947">
            <w:pPr>
              <w:pStyle w:val="ListParagraph"/>
              <w:numPr>
                <w:ilvl w:val="0"/>
                <w:numId w:val="14"/>
              </w:numPr>
              <w:ind w:left="418" w:hanging="180"/>
              <w:rPr>
                <w:b/>
              </w:rPr>
            </w:pPr>
            <w:r>
              <w:t>Attachments (e.g. Letters of Support)</w:t>
            </w:r>
          </w:p>
          <w:p w:rsidR="005C1947" w:rsidRPr="005C1947" w:rsidRDefault="000E0AA1" w:rsidP="000E0AA1">
            <w:pPr>
              <w:pStyle w:val="ListParagraph"/>
              <w:numPr>
                <w:ilvl w:val="0"/>
                <w:numId w:val="14"/>
              </w:numPr>
              <w:ind w:left="418" w:hanging="180"/>
              <w:rPr>
                <w:b/>
              </w:rPr>
            </w:pPr>
            <w:r>
              <w:t>Budget and Budget Narrative</w:t>
            </w:r>
            <w:r w:rsidR="005C1947">
              <w:t xml:space="preserve"> </w:t>
            </w:r>
          </w:p>
        </w:tc>
      </w:tr>
      <w:tr w:rsidR="00AE31E3" w:rsidTr="0087640D">
        <w:tc>
          <w:tcPr>
            <w:tcW w:w="1998" w:type="dxa"/>
          </w:tcPr>
          <w:p w:rsidR="00AE31E3" w:rsidRPr="005C1947" w:rsidRDefault="00AE31E3" w:rsidP="00911491">
            <w:pPr>
              <w:rPr>
                <w:b/>
                <w:sz w:val="24"/>
                <w:szCs w:val="24"/>
              </w:rPr>
            </w:pPr>
          </w:p>
        </w:tc>
        <w:tc>
          <w:tcPr>
            <w:tcW w:w="7578" w:type="dxa"/>
          </w:tcPr>
          <w:p w:rsidR="00AE31E3" w:rsidRDefault="00AE31E3" w:rsidP="005C1947">
            <w:pPr>
              <w:ind w:left="-90"/>
              <w:contextualSpacing/>
            </w:pPr>
          </w:p>
        </w:tc>
      </w:tr>
      <w:tr w:rsidR="00482C29" w:rsidTr="0087640D">
        <w:tc>
          <w:tcPr>
            <w:tcW w:w="1998" w:type="dxa"/>
          </w:tcPr>
          <w:p w:rsidR="00482C29" w:rsidRPr="005C1947" w:rsidRDefault="00482C29" w:rsidP="00911491">
            <w:pPr>
              <w:rPr>
                <w:b/>
                <w:sz w:val="24"/>
                <w:szCs w:val="24"/>
              </w:rPr>
            </w:pPr>
            <w:r w:rsidRPr="005C1947">
              <w:rPr>
                <w:b/>
                <w:sz w:val="24"/>
                <w:szCs w:val="24"/>
              </w:rPr>
              <w:t xml:space="preserve">Budget </w:t>
            </w:r>
          </w:p>
          <w:p w:rsidR="00482C29" w:rsidRDefault="00482C29">
            <w:pPr>
              <w:contextualSpacing/>
              <w:rPr>
                <w:b/>
              </w:rPr>
            </w:pPr>
            <w:r>
              <w:rPr>
                <w:b/>
              </w:rPr>
              <w:t xml:space="preserve"> </w:t>
            </w:r>
          </w:p>
        </w:tc>
        <w:tc>
          <w:tcPr>
            <w:tcW w:w="7578" w:type="dxa"/>
          </w:tcPr>
          <w:p w:rsidR="0087640D" w:rsidRDefault="00482C29" w:rsidP="002B1EED">
            <w:pPr>
              <w:ind w:left="-90"/>
              <w:contextualSpacing/>
            </w:pPr>
            <w:r>
              <w:t>UW- Madison’s Research and Sponsored Programs (RSP) provides various budget spreadsheets and templates that have macros with fringes, indirect costs, multi-year escalatio</w:t>
            </w:r>
            <w:r w:rsidR="0087640D">
              <w:t xml:space="preserve">n, etc. programmed into them.  </w:t>
            </w:r>
            <w:r>
              <w:t xml:space="preserve">See spreadsheet templates, </w:t>
            </w:r>
            <w:hyperlink r:id="rId7" w:history="1">
              <w:r w:rsidRPr="005871AD">
                <w:rPr>
                  <w:rStyle w:val="Hyperlink"/>
                </w:rPr>
                <w:t>http://www.rsp.wisc.edu/forms/index.html</w:t>
              </w:r>
            </w:hyperlink>
            <w:r>
              <w:t xml:space="preserve">   </w:t>
            </w:r>
          </w:p>
          <w:p w:rsidR="00482C29" w:rsidRDefault="00482C29" w:rsidP="002B1EED">
            <w:pPr>
              <w:ind w:left="-90"/>
              <w:contextualSpacing/>
            </w:pPr>
            <w:r>
              <w:t xml:space="preserve">Template types include </w:t>
            </w:r>
            <w:r w:rsidRPr="00EA0C1E">
              <w:rPr>
                <w:b/>
              </w:rPr>
              <w:t>Modular</w:t>
            </w:r>
            <w:r>
              <w:t xml:space="preserve"> (for NIH submissions); </w:t>
            </w:r>
            <w:r w:rsidRPr="00EA0C1E">
              <w:rPr>
                <w:b/>
              </w:rPr>
              <w:t>SF424 R&amp;R</w:t>
            </w:r>
            <w:r>
              <w:t xml:space="preserve"> (for Grants.gov); </w:t>
            </w:r>
            <w:r w:rsidRPr="00EA0C1E">
              <w:rPr>
                <w:b/>
              </w:rPr>
              <w:t>Standard</w:t>
            </w:r>
            <w:r>
              <w:t xml:space="preserve"> (generic). </w:t>
            </w:r>
          </w:p>
          <w:p w:rsidR="0087640D" w:rsidRPr="002B1EED" w:rsidRDefault="0087640D" w:rsidP="002B1EED">
            <w:pPr>
              <w:ind w:left="-90"/>
              <w:contextualSpacing/>
            </w:pPr>
          </w:p>
          <w:p w:rsidR="00482C29" w:rsidRDefault="00482C29" w:rsidP="00911491">
            <w:r>
              <w:t>Most budgets will include these categories:</w:t>
            </w:r>
          </w:p>
          <w:p w:rsidR="00482C29" w:rsidRDefault="00482C29" w:rsidP="00911491"/>
          <w:p w:rsidR="00482C29" w:rsidRDefault="00482C29" w:rsidP="00911491">
            <w:r w:rsidRPr="002B1EED">
              <w:rPr>
                <w:b/>
              </w:rPr>
              <w:t xml:space="preserve">Personnel / Salaries </w:t>
            </w:r>
            <w:r>
              <w:t>i</w:t>
            </w:r>
            <w:r w:rsidRPr="00927122">
              <w:t xml:space="preserve">nclude salaries for UW employees: PI, other faculty and researchers, graduate students.  Escalating current salaries by 3% is recommended. </w:t>
            </w:r>
          </w:p>
          <w:p w:rsidR="00482C29" w:rsidRPr="00927122" w:rsidRDefault="00482C29" w:rsidP="00911491"/>
          <w:p w:rsidR="00482C29" w:rsidRDefault="00482C29" w:rsidP="00911491">
            <w:r w:rsidRPr="002B1EED">
              <w:rPr>
                <w:b/>
              </w:rPr>
              <w:t>Fringe Benefits:</w:t>
            </w:r>
            <w:r>
              <w:t xml:space="preserve"> </w:t>
            </w:r>
            <w:r w:rsidRPr="00927122">
              <w:t xml:space="preserve">Use standard rates: </w:t>
            </w:r>
            <w:hyperlink r:id="rId8" w:history="1">
              <w:r w:rsidRPr="005871AD">
                <w:rPr>
                  <w:rStyle w:val="Hyperlink"/>
                </w:rPr>
                <w:t>http://www.rsp.wisc.edu/rates/index.html</w:t>
              </w:r>
            </w:hyperlink>
          </w:p>
          <w:p w:rsidR="00482C29" w:rsidRPr="00927122" w:rsidRDefault="00482C29" w:rsidP="00911491"/>
          <w:p w:rsidR="00482C29" w:rsidRDefault="00482C29" w:rsidP="00911491">
            <w:r w:rsidRPr="002B1EED">
              <w:rPr>
                <w:b/>
              </w:rPr>
              <w:t>Travel</w:t>
            </w:r>
            <w:r w:rsidRPr="00927122">
              <w:t xml:space="preserve"> may include trips for data collection, conferences, project meetings.  International travel costs may need to be listed separately (for federal grants)</w:t>
            </w:r>
          </w:p>
          <w:p w:rsidR="00482C29" w:rsidRPr="00927122" w:rsidRDefault="00482C29" w:rsidP="00911491"/>
          <w:p w:rsidR="00482C29" w:rsidRDefault="00482C29" w:rsidP="002B1EED">
            <w:r w:rsidRPr="002B1EED">
              <w:rPr>
                <w:b/>
              </w:rPr>
              <w:t>Supplies / Services / Other</w:t>
            </w:r>
            <w:r w:rsidRPr="00927122">
              <w:t xml:space="preserve"> </w:t>
            </w:r>
            <w:r>
              <w:t>i</w:t>
            </w:r>
            <w:r w:rsidRPr="00927122">
              <w:t xml:space="preserve">nclude supplies,  graduate assistants’ tuition remission, services provided by internal or external vendors (does not include non-UW consultants)  </w:t>
            </w:r>
          </w:p>
          <w:p w:rsidR="00482C29" w:rsidRPr="00927122" w:rsidRDefault="00482C29" w:rsidP="002B1EED"/>
          <w:p w:rsidR="00F7237D" w:rsidRDefault="00F7237D" w:rsidP="002B1EED">
            <w:pPr>
              <w:rPr>
                <w:b/>
              </w:rPr>
            </w:pPr>
          </w:p>
          <w:p w:rsidR="00482C29" w:rsidRDefault="00482C29" w:rsidP="002B1EED">
            <w:r w:rsidRPr="002B1EED">
              <w:rPr>
                <w:b/>
              </w:rPr>
              <w:t>Consultants</w:t>
            </w:r>
            <w:r>
              <w:t xml:space="preserve"> i</w:t>
            </w:r>
            <w:r w:rsidRPr="00927122">
              <w:t>nclude non-UW collaborators who are not part of a subaward (see below).  UW consultants should be included in Personnel section</w:t>
            </w:r>
          </w:p>
          <w:p w:rsidR="00482C29" w:rsidRPr="00927122" w:rsidRDefault="00482C29" w:rsidP="002B1EED"/>
          <w:p w:rsidR="00482C29" w:rsidRDefault="00482C29" w:rsidP="00911491">
            <w:r w:rsidRPr="002B1EED">
              <w:rPr>
                <w:b/>
              </w:rPr>
              <w:t>Equipment</w:t>
            </w:r>
            <w:r w:rsidRPr="00927122">
              <w:t xml:space="preserve"> is defined as a single piece costing &gt;$5K and having a useful life of one year or more.  For details: </w:t>
            </w:r>
            <w:hyperlink r:id="rId9" w:history="1">
              <w:r w:rsidRPr="005871AD">
                <w:rPr>
                  <w:rStyle w:val="Hyperlink"/>
                </w:rPr>
                <w:t>http://www.rsp.wisc.edu/chap4/rn/rn97-5m.html</w:t>
              </w:r>
            </w:hyperlink>
          </w:p>
          <w:p w:rsidR="00482C29" w:rsidRPr="00927122" w:rsidRDefault="00482C29" w:rsidP="00911491"/>
          <w:p w:rsidR="00482C29" w:rsidRDefault="00482C29" w:rsidP="002B1EED">
            <w:r w:rsidRPr="002B1EED">
              <w:rPr>
                <w:b/>
              </w:rPr>
              <w:t>Subawards</w:t>
            </w:r>
            <w:r w:rsidRPr="00927122">
              <w:t xml:space="preserve"> </w:t>
            </w:r>
            <w:r>
              <w:t>i</w:t>
            </w:r>
            <w:r w:rsidRPr="00927122">
              <w:t>nclude total budget amount (direct and indirect) for each collaborating institution that is contributing to project’s scope.  Do not include vendors who are providing services that are not part of the project’ scope (Supplies/Services/Other section above).  See Subawards info below.</w:t>
            </w:r>
          </w:p>
          <w:p w:rsidR="00482C29" w:rsidRPr="00927122" w:rsidRDefault="00482C29" w:rsidP="002B1EED"/>
          <w:p w:rsidR="00482C29" w:rsidRDefault="00482C29" w:rsidP="002B1EED">
            <w:r w:rsidRPr="002B1EED">
              <w:rPr>
                <w:b/>
              </w:rPr>
              <w:t>Indirect Costs:</w:t>
            </w:r>
            <w:r>
              <w:t xml:space="preserve"> </w:t>
            </w:r>
            <w:r w:rsidRPr="00927122">
              <w:t>Use standard rate unless sponsor provides written policy on limiting indirects.  Standard rates: http://www.rsp.wisc.edu/rates/index.html  types for indirect rates include:</w:t>
            </w:r>
            <w:r>
              <w:t xml:space="preserve">  </w:t>
            </w:r>
            <w:r w:rsidRPr="002B1EED">
              <w:rPr>
                <w:b/>
              </w:rPr>
              <w:t>MTDC</w:t>
            </w:r>
            <w:r w:rsidRPr="00927122">
              <w:t>:  Modified Total Direct Costs basis.  Excludes equipment &gt;$5K, tuition remission, subawards beyond the first $25K.</w:t>
            </w:r>
            <w:r>
              <w:t xml:space="preserve">  </w:t>
            </w:r>
            <w:r w:rsidRPr="002B1EED">
              <w:rPr>
                <w:b/>
              </w:rPr>
              <w:t xml:space="preserve"> TDC</w:t>
            </w:r>
            <w:r>
              <w:t>:  Total Direct Costs basis.  Indirects charged on all direct costs – no exclusions.  Used whenever non-standard indirect costs rates are used</w:t>
            </w:r>
          </w:p>
          <w:p w:rsidR="00482C29" w:rsidRPr="00927122" w:rsidRDefault="00482C29" w:rsidP="002B1EED"/>
          <w:p w:rsidR="00482C29" w:rsidRPr="002B1EED" w:rsidRDefault="00482C29" w:rsidP="002B1EED">
            <w:r>
              <w:rPr>
                <w:b/>
              </w:rPr>
              <w:t xml:space="preserve">Cost Sharing or </w:t>
            </w:r>
            <w:r w:rsidRPr="002B1EED">
              <w:rPr>
                <w:b/>
              </w:rPr>
              <w:t>Match</w:t>
            </w:r>
            <w:r w:rsidRPr="00927122">
              <w:t xml:space="preserve"> </w:t>
            </w:r>
            <w:r>
              <w:t xml:space="preserve">is discouraged unless required by sponsor.  When required, recommended types of cost sharing include UW salary and fringes. Third party cost sharing is discouraged due to burden of documentation.  Source for paying cost share should be confirmed at time of proposal.  See Cost Sharing links for details  </w:t>
            </w:r>
            <w:hyperlink r:id="rId10" w:history="1">
              <w:r w:rsidRPr="00E65A6E">
                <w:rPr>
                  <w:rStyle w:val="Hyperlink"/>
                </w:rPr>
                <w:t>http://www.rsp.wisc.edu/policies/index.html</w:t>
              </w:r>
            </w:hyperlink>
          </w:p>
        </w:tc>
      </w:tr>
      <w:tr w:rsidR="00AE31E3" w:rsidTr="0087640D">
        <w:tc>
          <w:tcPr>
            <w:tcW w:w="1998" w:type="dxa"/>
          </w:tcPr>
          <w:p w:rsidR="00AE31E3" w:rsidRDefault="00AE31E3" w:rsidP="002B1EED">
            <w:pPr>
              <w:contextualSpacing/>
              <w:rPr>
                <w:b/>
                <w:sz w:val="24"/>
                <w:szCs w:val="24"/>
              </w:rPr>
            </w:pPr>
          </w:p>
        </w:tc>
        <w:tc>
          <w:tcPr>
            <w:tcW w:w="7578" w:type="dxa"/>
          </w:tcPr>
          <w:p w:rsidR="00AE31E3" w:rsidRDefault="00AE31E3" w:rsidP="002B1EED">
            <w:pPr>
              <w:contextualSpacing/>
              <w:jc w:val="both"/>
            </w:pPr>
          </w:p>
        </w:tc>
      </w:tr>
      <w:tr w:rsidR="00911491" w:rsidTr="0087640D">
        <w:tc>
          <w:tcPr>
            <w:tcW w:w="1998" w:type="dxa"/>
          </w:tcPr>
          <w:p w:rsidR="00911491" w:rsidRDefault="000E0AA1" w:rsidP="000E0AA1">
            <w:pPr>
              <w:contextualSpacing/>
              <w:rPr>
                <w:b/>
              </w:rPr>
            </w:pPr>
            <w:r>
              <w:rPr>
                <w:b/>
                <w:sz w:val="24"/>
                <w:szCs w:val="24"/>
              </w:rPr>
              <w:t>Budget Narrative</w:t>
            </w:r>
          </w:p>
        </w:tc>
        <w:tc>
          <w:tcPr>
            <w:tcW w:w="7578" w:type="dxa"/>
          </w:tcPr>
          <w:p w:rsidR="00911491" w:rsidRDefault="00911491" w:rsidP="000E0AA1">
            <w:pPr>
              <w:contextualSpacing/>
              <w:jc w:val="both"/>
              <w:rPr>
                <w:b/>
              </w:rPr>
            </w:pPr>
            <w:r>
              <w:t>Th</w:t>
            </w:r>
            <w:r w:rsidR="000E0AA1">
              <w:t>e budget narrative</w:t>
            </w:r>
            <w:r>
              <w:t xml:space="preserve"> explains how the costs were estimated and </w:t>
            </w:r>
            <w:r w:rsidR="000E0AA1">
              <w:t xml:space="preserve">justifies </w:t>
            </w:r>
            <w:r>
              <w:t xml:space="preserve">the </w:t>
            </w:r>
            <w:r w:rsidR="000E0AA1">
              <w:t>expense</w:t>
            </w:r>
            <w:r>
              <w:t xml:space="preserve">.   </w:t>
            </w:r>
          </w:p>
        </w:tc>
      </w:tr>
      <w:tr w:rsidR="00AE31E3" w:rsidTr="0087640D">
        <w:tc>
          <w:tcPr>
            <w:tcW w:w="1998" w:type="dxa"/>
          </w:tcPr>
          <w:p w:rsidR="00AE31E3" w:rsidRDefault="00AE31E3" w:rsidP="005C1947">
            <w:pPr>
              <w:contextualSpacing/>
              <w:rPr>
                <w:b/>
                <w:sz w:val="24"/>
                <w:szCs w:val="24"/>
              </w:rPr>
            </w:pPr>
          </w:p>
        </w:tc>
        <w:tc>
          <w:tcPr>
            <w:tcW w:w="7578" w:type="dxa"/>
          </w:tcPr>
          <w:p w:rsidR="00AE31E3" w:rsidRPr="00394009" w:rsidRDefault="00AE31E3" w:rsidP="005C1947">
            <w:pPr>
              <w:contextualSpacing/>
            </w:pPr>
          </w:p>
        </w:tc>
      </w:tr>
      <w:tr w:rsidR="00911491" w:rsidTr="0087640D">
        <w:tc>
          <w:tcPr>
            <w:tcW w:w="1998" w:type="dxa"/>
          </w:tcPr>
          <w:p w:rsidR="00911491" w:rsidRPr="00AF0453" w:rsidRDefault="00911491" w:rsidP="005C1947">
            <w:pPr>
              <w:contextualSpacing/>
              <w:rPr>
                <w:b/>
                <w:sz w:val="24"/>
                <w:szCs w:val="24"/>
              </w:rPr>
            </w:pPr>
            <w:r>
              <w:rPr>
                <w:b/>
                <w:sz w:val="24"/>
                <w:szCs w:val="24"/>
              </w:rPr>
              <w:t>Subawards</w:t>
            </w:r>
          </w:p>
          <w:p w:rsidR="00911491" w:rsidRDefault="00911491">
            <w:pPr>
              <w:contextualSpacing/>
              <w:rPr>
                <w:b/>
              </w:rPr>
            </w:pPr>
          </w:p>
        </w:tc>
        <w:tc>
          <w:tcPr>
            <w:tcW w:w="7578" w:type="dxa"/>
          </w:tcPr>
          <w:p w:rsidR="00911491" w:rsidRDefault="00911491" w:rsidP="005C1947">
            <w:pPr>
              <w:contextualSpacing/>
            </w:pPr>
            <w:r w:rsidRPr="00394009">
              <w:t xml:space="preserve">If a subcontract </w:t>
            </w:r>
            <w:r>
              <w:t xml:space="preserve">to another university or organization </w:t>
            </w:r>
            <w:r w:rsidRPr="00394009">
              <w:t xml:space="preserve">is to be included </w:t>
            </w:r>
            <w:r>
              <w:t>in your budget, it’s recommended that you obtain:</w:t>
            </w:r>
          </w:p>
          <w:p w:rsidR="00911491" w:rsidRDefault="00911491" w:rsidP="00911491">
            <w:pPr>
              <w:pStyle w:val="ListParagraph"/>
              <w:numPr>
                <w:ilvl w:val="0"/>
                <w:numId w:val="5"/>
              </w:numPr>
              <w:ind w:left="418" w:hanging="212"/>
            </w:pPr>
            <w:r>
              <w:t>Same cover sheet as is being submitted for the overall proposal, completed with sub’s institution- specific information for their portion of the project, and signed by their PI and institution representative</w:t>
            </w:r>
          </w:p>
          <w:p w:rsidR="00911491" w:rsidRDefault="00911491" w:rsidP="00911491">
            <w:pPr>
              <w:pStyle w:val="ListParagraph"/>
              <w:numPr>
                <w:ilvl w:val="0"/>
                <w:numId w:val="5"/>
              </w:numPr>
              <w:ind w:left="418" w:hanging="212"/>
            </w:pPr>
            <w:r>
              <w:t>A scope of work statement indicating their intended plan of work within the overall project</w:t>
            </w:r>
          </w:p>
          <w:p w:rsidR="00911491" w:rsidRDefault="00911491" w:rsidP="00911491">
            <w:pPr>
              <w:pStyle w:val="ListParagraph"/>
              <w:numPr>
                <w:ilvl w:val="0"/>
                <w:numId w:val="5"/>
              </w:numPr>
              <w:ind w:left="418" w:hanging="212"/>
            </w:pPr>
            <w:r>
              <w:t xml:space="preserve">Yearly and cumulative budgets as well as a budget narrative </w:t>
            </w:r>
          </w:p>
          <w:p w:rsidR="00911491" w:rsidRDefault="00911491">
            <w:pPr>
              <w:contextualSpacing/>
              <w:rPr>
                <w:b/>
              </w:rPr>
            </w:pPr>
          </w:p>
        </w:tc>
      </w:tr>
      <w:tr w:rsidR="00AE31E3" w:rsidTr="0087640D">
        <w:tc>
          <w:tcPr>
            <w:tcW w:w="1998" w:type="dxa"/>
          </w:tcPr>
          <w:p w:rsidR="00AE31E3" w:rsidRDefault="00AE31E3" w:rsidP="005C1947">
            <w:pPr>
              <w:contextualSpacing/>
              <w:rPr>
                <w:b/>
                <w:sz w:val="24"/>
                <w:szCs w:val="24"/>
              </w:rPr>
            </w:pPr>
          </w:p>
        </w:tc>
        <w:tc>
          <w:tcPr>
            <w:tcW w:w="7578" w:type="dxa"/>
          </w:tcPr>
          <w:p w:rsidR="00AE31E3" w:rsidRDefault="00AE31E3" w:rsidP="003460CA">
            <w:pPr>
              <w:contextualSpacing/>
            </w:pPr>
          </w:p>
        </w:tc>
      </w:tr>
      <w:tr w:rsidR="00911491" w:rsidTr="0087640D">
        <w:tc>
          <w:tcPr>
            <w:tcW w:w="1998" w:type="dxa"/>
          </w:tcPr>
          <w:p w:rsidR="00911491" w:rsidRPr="00AF0453" w:rsidRDefault="00911491" w:rsidP="005C1947">
            <w:pPr>
              <w:contextualSpacing/>
              <w:rPr>
                <w:b/>
                <w:sz w:val="24"/>
                <w:szCs w:val="24"/>
              </w:rPr>
            </w:pPr>
            <w:r>
              <w:rPr>
                <w:b/>
                <w:sz w:val="24"/>
                <w:szCs w:val="24"/>
              </w:rPr>
              <w:t>Other UW Campuses</w:t>
            </w:r>
          </w:p>
          <w:p w:rsidR="00911491" w:rsidRDefault="00911491">
            <w:pPr>
              <w:contextualSpacing/>
              <w:rPr>
                <w:b/>
              </w:rPr>
            </w:pPr>
          </w:p>
        </w:tc>
        <w:tc>
          <w:tcPr>
            <w:tcW w:w="7578" w:type="dxa"/>
          </w:tcPr>
          <w:p w:rsidR="00911491" w:rsidRDefault="00911491" w:rsidP="003A6A55">
            <w:pPr>
              <w:contextualSpacing/>
              <w:rPr>
                <w:b/>
              </w:rPr>
            </w:pPr>
            <w:r>
              <w:t xml:space="preserve">UW Campuses are considered shared grants, not subawards.  Contact </w:t>
            </w:r>
            <w:r w:rsidR="003A6A55">
              <w:t xml:space="preserve">Robert Trettin </w:t>
            </w:r>
            <w:r>
              <w:t>(</w:t>
            </w:r>
            <w:r w:rsidR="003A6A55" w:rsidRPr="003A6A55">
              <w:t>rtrettin@wisc.edu</w:t>
            </w:r>
            <w:r>
              <w:t xml:space="preserve">) for guidance on how to represent </w:t>
            </w:r>
            <w:r w:rsidR="000E0AA1">
              <w:t>other UW campuses</w:t>
            </w:r>
            <w:r>
              <w:t xml:space="preserve"> in your budget.</w:t>
            </w:r>
          </w:p>
        </w:tc>
      </w:tr>
      <w:tr w:rsidR="00AE31E3" w:rsidTr="0087640D">
        <w:tc>
          <w:tcPr>
            <w:tcW w:w="1998" w:type="dxa"/>
          </w:tcPr>
          <w:p w:rsidR="00AE31E3" w:rsidRPr="00AF0453" w:rsidRDefault="00AE31E3" w:rsidP="005C1947">
            <w:pPr>
              <w:contextualSpacing/>
              <w:rPr>
                <w:b/>
                <w:sz w:val="24"/>
                <w:szCs w:val="24"/>
              </w:rPr>
            </w:pPr>
          </w:p>
        </w:tc>
        <w:tc>
          <w:tcPr>
            <w:tcW w:w="7578" w:type="dxa"/>
          </w:tcPr>
          <w:p w:rsidR="00AE31E3" w:rsidRDefault="00AE31E3" w:rsidP="005C1947"/>
        </w:tc>
      </w:tr>
      <w:tr w:rsidR="00911491" w:rsidTr="0087640D">
        <w:tc>
          <w:tcPr>
            <w:tcW w:w="1998" w:type="dxa"/>
          </w:tcPr>
          <w:p w:rsidR="00911491" w:rsidRPr="00AF0453" w:rsidRDefault="00911491" w:rsidP="005C1947">
            <w:pPr>
              <w:contextualSpacing/>
              <w:rPr>
                <w:b/>
                <w:sz w:val="24"/>
                <w:szCs w:val="24"/>
              </w:rPr>
            </w:pPr>
            <w:r w:rsidRPr="00AF0453">
              <w:rPr>
                <w:b/>
                <w:sz w:val="24"/>
                <w:szCs w:val="24"/>
              </w:rPr>
              <w:t>Submitting Proposal</w:t>
            </w:r>
            <w:r>
              <w:rPr>
                <w:b/>
                <w:sz w:val="24"/>
                <w:szCs w:val="24"/>
              </w:rPr>
              <w:t>s</w:t>
            </w:r>
          </w:p>
          <w:p w:rsidR="00911491" w:rsidRDefault="00911491">
            <w:pPr>
              <w:contextualSpacing/>
              <w:rPr>
                <w:b/>
              </w:rPr>
            </w:pPr>
          </w:p>
        </w:tc>
        <w:tc>
          <w:tcPr>
            <w:tcW w:w="7578" w:type="dxa"/>
          </w:tcPr>
          <w:p w:rsidR="00911491" w:rsidRDefault="00911491" w:rsidP="005C1947">
            <w:r>
              <w:t xml:space="preserve">Approvals from </w:t>
            </w:r>
            <w:r w:rsidRPr="006D33B1">
              <w:t>Chair,</w:t>
            </w:r>
            <w:r>
              <w:t xml:space="preserve"> SOE</w:t>
            </w:r>
            <w:r w:rsidRPr="006D33B1">
              <w:t xml:space="preserve"> Business Office, </w:t>
            </w:r>
            <w:r>
              <w:t xml:space="preserve">any other schools/colleges involved, </w:t>
            </w:r>
            <w:r w:rsidRPr="006D33B1">
              <w:t xml:space="preserve">and RSP </w:t>
            </w:r>
            <w:r>
              <w:t xml:space="preserve">are required </w:t>
            </w:r>
            <w:r w:rsidRPr="006D33B1">
              <w:t>before submission</w:t>
            </w:r>
            <w:r>
              <w:t xml:space="preserve"> to external sponsors.  </w:t>
            </w:r>
          </w:p>
          <w:p w:rsidR="00911491" w:rsidRDefault="00911491" w:rsidP="005C1947"/>
          <w:p w:rsidR="00911491" w:rsidRDefault="00911491" w:rsidP="005C1947">
            <w:r>
              <w:t xml:space="preserve">The campus review and approval is achieved through </w:t>
            </w:r>
            <w:r w:rsidRPr="0087640D">
              <w:t>WISPER,</w:t>
            </w:r>
            <w:r>
              <w:t xml:space="preserve"> UW-Madison’s electronic routing and approval system.  Note that proposals to internal sponsors </w:t>
            </w:r>
            <w:r>
              <w:lastRenderedPageBreak/>
              <w:t>(Grad School, UW System, etc) are not required to use WISPER.</w:t>
            </w:r>
          </w:p>
          <w:p w:rsidR="0087640D" w:rsidRDefault="0087640D" w:rsidP="005C1947"/>
          <w:p w:rsidR="00911491" w:rsidRDefault="00911491" w:rsidP="005C1947">
            <w:r w:rsidRPr="0087640D">
              <w:rPr>
                <w:b/>
              </w:rPr>
              <w:t>WISPER:</w:t>
            </w:r>
            <w:r>
              <w:t xml:space="preserve"> (see complete instructions (</w:t>
            </w:r>
            <w:hyperlink r:id="rId11" w:history="1">
              <w:r w:rsidRPr="00705B6A">
                <w:rPr>
                  <w:rStyle w:val="Hyperlink"/>
                </w:rPr>
                <w:t>http://www.rsp.wisc.edu/WISPER/index.html</w:t>
              </w:r>
            </w:hyperlink>
            <w:r>
              <w:t xml:space="preserve">) </w:t>
            </w:r>
          </w:p>
          <w:p w:rsidR="00911491" w:rsidRDefault="00911491" w:rsidP="00911491">
            <w:pPr>
              <w:pStyle w:val="ListParagraph"/>
              <w:numPr>
                <w:ilvl w:val="1"/>
                <w:numId w:val="9"/>
              </w:numPr>
              <w:ind w:left="418" w:hanging="212"/>
            </w:pPr>
            <w:r>
              <w:t>Upload proposal documents (program announcement , budget, budget justification, narrative, and documents requiring institutional signature)</w:t>
            </w:r>
          </w:p>
          <w:p w:rsidR="00911491" w:rsidRDefault="00911491" w:rsidP="00911491">
            <w:pPr>
              <w:pStyle w:val="ListParagraph"/>
              <w:numPr>
                <w:ilvl w:val="1"/>
                <w:numId w:val="9"/>
              </w:numPr>
              <w:ind w:left="418" w:hanging="212"/>
            </w:pPr>
            <w:r>
              <w:t xml:space="preserve">Request Chair’s approval </w:t>
            </w:r>
          </w:p>
          <w:p w:rsidR="00911491" w:rsidRDefault="00911491" w:rsidP="00911491">
            <w:pPr>
              <w:pStyle w:val="ListParagraph"/>
              <w:numPr>
                <w:ilvl w:val="1"/>
                <w:numId w:val="9"/>
              </w:numPr>
              <w:ind w:left="418" w:hanging="212"/>
            </w:pPr>
            <w:r>
              <w:t>Request approval from other divisions for resources, collaborators</w:t>
            </w:r>
          </w:p>
          <w:p w:rsidR="0087640D" w:rsidRDefault="0087640D" w:rsidP="0087640D">
            <w:pPr>
              <w:pStyle w:val="ListParagraph"/>
              <w:numPr>
                <w:ilvl w:val="1"/>
                <w:numId w:val="9"/>
              </w:numPr>
              <w:ind w:left="418" w:hanging="212"/>
            </w:pPr>
            <w:r>
              <w:t>Verify that PI’s Effort and Outside Activities reporting are current and will not delay submission</w:t>
            </w:r>
          </w:p>
          <w:p w:rsidR="00911491" w:rsidRDefault="00911491" w:rsidP="00911491">
            <w:pPr>
              <w:pStyle w:val="ListParagraph"/>
              <w:numPr>
                <w:ilvl w:val="1"/>
                <w:numId w:val="9"/>
              </w:numPr>
              <w:ind w:left="418" w:hanging="212"/>
            </w:pPr>
            <w:r>
              <w:t>Route record to “17-School of Education” at least three business days before deadline</w:t>
            </w:r>
          </w:p>
          <w:p w:rsidR="00911491" w:rsidRDefault="00911491" w:rsidP="003460CA">
            <w:pPr>
              <w:rPr>
                <w:b/>
              </w:rPr>
            </w:pPr>
            <w:r>
              <w:t>PI/campus contact will be emailed when proposal has been submitted by RSP, or when PI/department is approved to submit.</w:t>
            </w:r>
          </w:p>
        </w:tc>
      </w:tr>
      <w:tr w:rsidR="00AE31E3" w:rsidTr="0087640D">
        <w:tc>
          <w:tcPr>
            <w:tcW w:w="1998" w:type="dxa"/>
          </w:tcPr>
          <w:p w:rsidR="00AE31E3" w:rsidRPr="00AF0453" w:rsidRDefault="00AE31E3" w:rsidP="005C1947">
            <w:pPr>
              <w:rPr>
                <w:b/>
                <w:sz w:val="24"/>
                <w:szCs w:val="24"/>
              </w:rPr>
            </w:pPr>
          </w:p>
        </w:tc>
        <w:tc>
          <w:tcPr>
            <w:tcW w:w="7578" w:type="dxa"/>
          </w:tcPr>
          <w:p w:rsidR="00AE31E3" w:rsidRPr="00F33C3A" w:rsidRDefault="00AE31E3" w:rsidP="005C1947">
            <w:pPr>
              <w:rPr>
                <w:rFonts w:cstheme="minorHAnsi"/>
                <w:b/>
              </w:rPr>
            </w:pPr>
          </w:p>
        </w:tc>
      </w:tr>
      <w:tr w:rsidR="00911491" w:rsidTr="0087640D">
        <w:tc>
          <w:tcPr>
            <w:tcW w:w="1998" w:type="dxa"/>
          </w:tcPr>
          <w:p w:rsidR="00911491" w:rsidRDefault="00911491" w:rsidP="005C1947">
            <w:pPr>
              <w:rPr>
                <w:b/>
                <w:sz w:val="24"/>
                <w:szCs w:val="24"/>
              </w:rPr>
            </w:pPr>
            <w:r w:rsidRPr="00AF0453">
              <w:rPr>
                <w:b/>
                <w:sz w:val="24"/>
                <w:szCs w:val="24"/>
              </w:rPr>
              <w:t>Basic Policies Related to Grant Proposals</w:t>
            </w:r>
          </w:p>
          <w:p w:rsidR="00911491" w:rsidRDefault="00911491">
            <w:pPr>
              <w:contextualSpacing/>
              <w:rPr>
                <w:b/>
              </w:rPr>
            </w:pPr>
          </w:p>
        </w:tc>
        <w:tc>
          <w:tcPr>
            <w:tcW w:w="7578" w:type="dxa"/>
          </w:tcPr>
          <w:p w:rsidR="00911491" w:rsidRDefault="00911491" w:rsidP="005C1947">
            <w:pPr>
              <w:rPr>
                <w:rFonts w:cstheme="minorHAnsi"/>
              </w:rPr>
            </w:pPr>
            <w:r w:rsidRPr="00F33C3A">
              <w:rPr>
                <w:rFonts w:cstheme="minorHAnsi"/>
                <w:b/>
              </w:rPr>
              <w:t>Federal Regulations</w:t>
            </w:r>
            <w:r w:rsidR="002B1EED">
              <w:rPr>
                <w:rFonts w:cstheme="minorHAnsi"/>
                <w:b/>
              </w:rPr>
              <w:t>:</w:t>
            </w:r>
            <w:r w:rsidRPr="00F33C3A">
              <w:rPr>
                <w:rFonts w:cstheme="minorHAnsi"/>
              </w:rPr>
              <w:t xml:space="preserve">  Federal Circulars A-21, A</w:t>
            </w:r>
            <w:r w:rsidR="0087640D">
              <w:rPr>
                <w:rFonts w:cstheme="minorHAnsi"/>
              </w:rPr>
              <w:t>-</w:t>
            </w:r>
            <w:r w:rsidRPr="00F33C3A">
              <w:rPr>
                <w:rFonts w:cstheme="minorHAnsi"/>
              </w:rPr>
              <w:t>110 and A</w:t>
            </w:r>
            <w:r w:rsidR="0087640D">
              <w:rPr>
                <w:rFonts w:cstheme="minorHAnsi"/>
              </w:rPr>
              <w:t>-</w:t>
            </w:r>
            <w:r w:rsidRPr="00F33C3A">
              <w:rPr>
                <w:rFonts w:cstheme="minorHAnsi"/>
              </w:rPr>
              <w:t xml:space="preserve">133 govern federal grant funding, and are used by UW to govern non-federal grant funding as well.  Key concepts for estimating costs and charging expenses are that they are </w:t>
            </w:r>
            <w:r w:rsidRPr="00F33C3A">
              <w:rPr>
                <w:rFonts w:cstheme="minorHAnsi"/>
                <w:u w:val="single"/>
              </w:rPr>
              <w:t>reasonable</w:t>
            </w:r>
            <w:r w:rsidRPr="00F33C3A">
              <w:rPr>
                <w:rFonts w:cstheme="minorHAnsi"/>
              </w:rPr>
              <w:t xml:space="preserve"> (self explanatory), </w:t>
            </w:r>
            <w:r w:rsidRPr="00F33C3A">
              <w:rPr>
                <w:rFonts w:cstheme="minorHAnsi"/>
                <w:u w:val="single"/>
              </w:rPr>
              <w:t>allocable</w:t>
            </w:r>
            <w:r w:rsidRPr="00F33C3A">
              <w:rPr>
                <w:rFonts w:cstheme="minorHAnsi"/>
              </w:rPr>
              <w:t xml:space="preserve"> (directly tied to the grant project), </w:t>
            </w:r>
            <w:r w:rsidRPr="00F33C3A">
              <w:rPr>
                <w:rFonts w:cstheme="minorHAnsi"/>
                <w:u w:val="single"/>
              </w:rPr>
              <w:t>allowable</w:t>
            </w:r>
            <w:r w:rsidRPr="00F33C3A">
              <w:rPr>
                <w:rFonts w:cstheme="minorHAnsi"/>
              </w:rPr>
              <w:t xml:space="preserve"> (according to A-21), </w:t>
            </w:r>
            <w:r w:rsidRPr="00F33C3A">
              <w:rPr>
                <w:rFonts w:cstheme="minorHAnsi"/>
                <w:u w:val="single"/>
              </w:rPr>
              <w:t>consistently treated</w:t>
            </w:r>
            <w:r w:rsidRPr="00F33C3A">
              <w:rPr>
                <w:rFonts w:cstheme="minorHAnsi"/>
              </w:rPr>
              <w:t xml:space="preserve"> (expenses included in our indirect costs cannot be charged as direct costs).</w:t>
            </w:r>
          </w:p>
          <w:p w:rsidR="002B1EED" w:rsidRPr="00742B13" w:rsidRDefault="002B1EED" w:rsidP="005C1947">
            <w:pPr>
              <w:rPr>
                <w:b/>
                <w:sz w:val="24"/>
                <w:szCs w:val="24"/>
              </w:rPr>
            </w:pPr>
          </w:p>
          <w:p w:rsidR="00911491" w:rsidRDefault="00911491" w:rsidP="005C1947">
            <w:pPr>
              <w:rPr>
                <w:rFonts w:cstheme="minorHAnsi"/>
              </w:rPr>
            </w:pPr>
            <w:r w:rsidRPr="00F33C3A">
              <w:rPr>
                <w:rFonts w:cstheme="minorHAnsi"/>
                <w:b/>
              </w:rPr>
              <w:t>Human Subjects</w:t>
            </w:r>
            <w:r w:rsidRPr="00F33C3A">
              <w:rPr>
                <w:rFonts w:cstheme="minorHAnsi"/>
              </w:rPr>
              <w:t xml:space="preserve">: Research involving human subjects must be reviewed and approved by an Institutional Review Board (IRB) prior to any research intervention with participants. Training is required before a project is submitted to an IRB for review.  See </w:t>
            </w:r>
            <w:hyperlink r:id="rId12" w:history="1">
              <w:r w:rsidR="002B1EED" w:rsidRPr="005871AD">
                <w:rPr>
                  <w:rStyle w:val="Hyperlink"/>
                  <w:rFonts w:cstheme="minorHAnsi"/>
                </w:rPr>
                <w:t>http://www.grad.wisc.edu/research/hrpp/index.html</w:t>
              </w:r>
            </w:hyperlink>
          </w:p>
          <w:p w:rsidR="002B1EED" w:rsidRPr="00F33C3A" w:rsidRDefault="002B1EED" w:rsidP="005C1947">
            <w:pPr>
              <w:rPr>
                <w:rFonts w:cstheme="minorHAnsi"/>
              </w:rPr>
            </w:pPr>
          </w:p>
          <w:p w:rsidR="00911491" w:rsidRDefault="00911491" w:rsidP="005C1947">
            <w:pPr>
              <w:rPr>
                <w:rFonts w:cstheme="minorHAnsi"/>
              </w:rPr>
            </w:pPr>
            <w:r w:rsidRPr="00F33C3A">
              <w:rPr>
                <w:rFonts w:cstheme="minorHAnsi"/>
                <w:b/>
              </w:rPr>
              <w:t>Animals:</w:t>
            </w:r>
            <w:r w:rsidRPr="00F33C3A">
              <w:rPr>
                <w:rFonts w:cstheme="minorHAnsi"/>
              </w:rPr>
              <w:t xml:space="preserve"> Research involving vertebrate animals must be reviewed</w:t>
            </w:r>
            <w:r>
              <w:rPr>
                <w:rFonts w:cstheme="minorHAnsi"/>
              </w:rPr>
              <w:t xml:space="preserve"> and approved</w:t>
            </w:r>
            <w:r w:rsidRPr="00F33C3A">
              <w:rPr>
                <w:rFonts w:cstheme="minorHAnsi"/>
              </w:rPr>
              <w:t xml:space="preserve"> by an Animal Care and Use Committee.  See </w:t>
            </w:r>
            <w:hyperlink r:id="rId13" w:history="1">
              <w:r w:rsidR="002B1EED" w:rsidRPr="005871AD">
                <w:rPr>
                  <w:rStyle w:val="Hyperlink"/>
                  <w:rFonts w:cstheme="minorHAnsi"/>
                </w:rPr>
                <w:t>http://www.rarc.wisc.edu/</w:t>
              </w:r>
            </w:hyperlink>
          </w:p>
          <w:p w:rsidR="002B1EED" w:rsidRPr="00F33C3A" w:rsidRDefault="002B1EED" w:rsidP="005C1947">
            <w:pPr>
              <w:rPr>
                <w:rFonts w:cstheme="minorHAnsi"/>
              </w:rPr>
            </w:pPr>
          </w:p>
          <w:p w:rsidR="00911491" w:rsidRPr="00F33C3A" w:rsidRDefault="00911491" w:rsidP="005C1947">
            <w:pPr>
              <w:autoSpaceDE w:val="0"/>
              <w:autoSpaceDN w:val="0"/>
              <w:adjustRightInd w:val="0"/>
              <w:rPr>
                <w:rFonts w:cstheme="minorHAnsi"/>
              </w:rPr>
            </w:pPr>
            <w:r w:rsidRPr="00F33C3A">
              <w:rPr>
                <w:rFonts w:cstheme="minorHAnsi"/>
                <w:b/>
              </w:rPr>
              <w:t>Effort:</w:t>
            </w:r>
            <w:r w:rsidRPr="00F33C3A">
              <w:rPr>
                <w:rFonts w:cstheme="minorHAnsi"/>
              </w:rPr>
              <w:t xml:space="preserve">  Effort must be certified for all individuals who receive salary support from a sponsored project or who expend committed effort on a sponsored project without receiving salary support from the sponsor.  Faculty and academic staff certify their effort every six months.  Consult for details: </w:t>
            </w:r>
            <w:hyperlink r:id="rId14" w:history="1">
              <w:r w:rsidRPr="00F33C3A">
                <w:rPr>
                  <w:rStyle w:val="Hyperlink"/>
                  <w:rFonts w:cstheme="minorHAnsi"/>
                </w:rPr>
                <w:t>http://www.rsp.wisc.edu/effort/index.html</w:t>
              </w:r>
            </w:hyperlink>
          </w:p>
          <w:p w:rsidR="00911491" w:rsidRPr="00F33C3A" w:rsidRDefault="00911491" w:rsidP="005C1947">
            <w:pPr>
              <w:autoSpaceDE w:val="0"/>
              <w:autoSpaceDN w:val="0"/>
              <w:adjustRightInd w:val="0"/>
              <w:rPr>
                <w:rFonts w:cstheme="minorHAnsi"/>
              </w:rPr>
            </w:pPr>
          </w:p>
          <w:p w:rsidR="00911491" w:rsidRDefault="00911491" w:rsidP="005C1947">
            <w:pPr>
              <w:rPr>
                <w:rFonts w:cstheme="minorHAnsi"/>
              </w:rPr>
            </w:pPr>
            <w:r w:rsidRPr="00F33C3A">
              <w:rPr>
                <w:rFonts w:cstheme="minorHAnsi"/>
                <w:b/>
              </w:rPr>
              <w:t>Outside Activities:</w:t>
            </w:r>
            <w:r w:rsidRPr="00F33C3A">
              <w:rPr>
                <w:rFonts w:cstheme="minorHAnsi"/>
              </w:rPr>
              <w:t xml:space="preserve">  All faculty and academic staff are required by state and federal law to file an annual report of </w:t>
            </w:r>
            <w:hyperlink r:id="rId15" w:history="1">
              <w:r w:rsidRPr="00F33C3A">
                <w:rPr>
                  <w:rStyle w:val="Hyperlink"/>
                  <w:rFonts w:cstheme="minorHAnsi"/>
                </w:rPr>
                <w:t>outside activities</w:t>
              </w:r>
            </w:hyperlink>
            <w:r w:rsidRPr="00F33C3A">
              <w:rPr>
                <w:rFonts w:cstheme="minorHAnsi"/>
              </w:rPr>
              <w:t xml:space="preserve"> and financial interests.</w:t>
            </w:r>
            <w:r>
              <w:rPr>
                <w:rFonts w:cstheme="minorHAnsi"/>
              </w:rPr>
              <w:t xml:space="preserve">  See </w:t>
            </w:r>
            <w:hyperlink r:id="rId16" w:history="1">
              <w:r w:rsidR="002B1EED" w:rsidRPr="005871AD">
                <w:rPr>
                  <w:rStyle w:val="Hyperlink"/>
                  <w:rFonts w:cstheme="minorHAnsi"/>
                </w:rPr>
                <w:t>http://www.grad.wisc.edu/research/policyrp/oar/index.html</w:t>
              </w:r>
            </w:hyperlink>
          </w:p>
          <w:p w:rsidR="002B1EED" w:rsidRPr="00F33C3A" w:rsidRDefault="002B1EED" w:rsidP="005C1947">
            <w:pPr>
              <w:rPr>
                <w:rFonts w:cstheme="minorHAnsi"/>
              </w:rPr>
            </w:pPr>
          </w:p>
          <w:p w:rsidR="00911491" w:rsidRDefault="00911491" w:rsidP="003460CA">
            <w:pPr>
              <w:rPr>
                <w:b/>
              </w:rPr>
            </w:pPr>
            <w:r w:rsidRPr="00F33C3A">
              <w:rPr>
                <w:b/>
              </w:rPr>
              <w:t>PI Status</w:t>
            </w:r>
            <w:r>
              <w:t xml:space="preserve">:  Tenured and tenure-track faculty are eligible to serve as sponsored project PIs.  Academic staff may also be authorized upon request to serve as PIs in this context.  See </w:t>
            </w:r>
            <w:hyperlink r:id="rId17" w:history="1">
              <w:r w:rsidRPr="005E34B1">
                <w:rPr>
                  <w:rStyle w:val="Hyperlink"/>
                </w:rPr>
                <w:t>http://www.grad.wisc.edu/research/policyrp/pistatus.html</w:t>
              </w:r>
            </w:hyperlink>
            <w:r>
              <w:tab/>
            </w:r>
          </w:p>
        </w:tc>
      </w:tr>
      <w:tr w:rsidR="00AE31E3" w:rsidTr="0087640D">
        <w:tc>
          <w:tcPr>
            <w:tcW w:w="1998" w:type="dxa"/>
          </w:tcPr>
          <w:p w:rsidR="00AE31E3" w:rsidRPr="00742B13" w:rsidRDefault="00AE31E3" w:rsidP="005C1947">
            <w:pPr>
              <w:pStyle w:val="NoSpacing"/>
              <w:rPr>
                <w:b/>
                <w:sz w:val="24"/>
                <w:szCs w:val="24"/>
              </w:rPr>
            </w:pPr>
          </w:p>
        </w:tc>
        <w:tc>
          <w:tcPr>
            <w:tcW w:w="7578" w:type="dxa"/>
          </w:tcPr>
          <w:p w:rsidR="00AE31E3" w:rsidRPr="00742B13" w:rsidRDefault="00AE31E3" w:rsidP="00911491">
            <w:pPr>
              <w:pStyle w:val="NoSpacing"/>
              <w:rPr>
                <w:b/>
              </w:rPr>
            </w:pPr>
          </w:p>
        </w:tc>
      </w:tr>
      <w:tr w:rsidR="00911491" w:rsidTr="0087640D">
        <w:tc>
          <w:tcPr>
            <w:tcW w:w="1998" w:type="dxa"/>
          </w:tcPr>
          <w:p w:rsidR="00911491" w:rsidRDefault="00911491" w:rsidP="005C1947">
            <w:pPr>
              <w:pStyle w:val="NoSpacing"/>
              <w:rPr>
                <w:b/>
                <w:sz w:val="24"/>
                <w:szCs w:val="24"/>
              </w:rPr>
            </w:pPr>
            <w:r w:rsidRPr="00742B13">
              <w:rPr>
                <w:b/>
                <w:sz w:val="24"/>
                <w:szCs w:val="24"/>
              </w:rPr>
              <w:t>Electronic Tool</w:t>
            </w:r>
            <w:r>
              <w:rPr>
                <w:b/>
                <w:sz w:val="24"/>
                <w:szCs w:val="24"/>
              </w:rPr>
              <w:t>s</w:t>
            </w:r>
            <w:r w:rsidRPr="00742B13">
              <w:rPr>
                <w:b/>
                <w:sz w:val="24"/>
                <w:szCs w:val="24"/>
              </w:rPr>
              <w:t xml:space="preserve"> </w:t>
            </w:r>
          </w:p>
          <w:p w:rsidR="00911491" w:rsidRPr="00AF0453" w:rsidRDefault="00911491" w:rsidP="005C1947">
            <w:pPr>
              <w:rPr>
                <w:b/>
                <w:sz w:val="24"/>
                <w:szCs w:val="24"/>
              </w:rPr>
            </w:pPr>
          </w:p>
        </w:tc>
        <w:tc>
          <w:tcPr>
            <w:tcW w:w="7578" w:type="dxa"/>
          </w:tcPr>
          <w:p w:rsidR="00911491" w:rsidRDefault="00911491" w:rsidP="00911491">
            <w:pPr>
              <w:pStyle w:val="NoSpacing"/>
            </w:pPr>
            <w:r w:rsidRPr="00742B13">
              <w:rPr>
                <w:b/>
              </w:rPr>
              <w:t xml:space="preserve">WISPER </w:t>
            </w:r>
            <w:r>
              <w:t>is UW’s system for routing, approving, and tracking proposals, and</w:t>
            </w:r>
            <w:r w:rsidR="0087640D">
              <w:t xml:space="preserve"> can</w:t>
            </w:r>
            <w:r>
              <w:t>:</w:t>
            </w:r>
          </w:p>
          <w:p w:rsidR="00911491" w:rsidRDefault="00911491" w:rsidP="00911491">
            <w:pPr>
              <w:pStyle w:val="NoSpacing"/>
              <w:numPr>
                <w:ilvl w:val="0"/>
                <w:numId w:val="18"/>
              </w:numPr>
              <w:ind w:left="418" w:hanging="212"/>
            </w:pPr>
            <w:r>
              <w:t>share attachments and documents</w:t>
            </w:r>
          </w:p>
          <w:p w:rsidR="00911491" w:rsidRDefault="00911491" w:rsidP="00911491">
            <w:pPr>
              <w:pStyle w:val="ListParagraph"/>
              <w:numPr>
                <w:ilvl w:val="0"/>
                <w:numId w:val="17"/>
              </w:numPr>
              <w:ind w:left="418" w:hanging="212"/>
            </w:pPr>
            <w:r>
              <w:t>request and respond to approvals</w:t>
            </w:r>
          </w:p>
          <w:p w:rsidR="00911491" w:rsidRDefault="00911491" w:rsidP="00911491">
            <w:pPr>
              <w:pStyle w:val="ListParagraph"/>
              <w:numPr>
                <w:ilvl w:val="0"/>
                <w:numId w:val="17"/>
              </w:numPr>
              <w:ind w:left="418" w:hanging="212"/>
            </w:pPr>
            <w:r>
              <w:lastRenderedPageBreak/>
              <w:t>monitor negotiation and award set-up progress</w:t>
            </w:r>
          </w:p>
          <w:p w:rsidR="00911491" w:rsidRDefault="00911491" w:rsidP="00911491">
            <w:pPr>
              <w:pStyle w:val="ListParagraph"/>
              <w:numPr>
                <w:ilvl w:val="0"/>
                <w:numId w:val="17"/>
              </w:numPr>
              <w:ind w:left="418" w:hanging="212"/>
            </w:pPr>
            <w:r>
              <w:t>provide award data for setting up an account</w:t>
            </w:r>
          </w:p>
          <w:p w:rsidR="00911491" w:rsidRDefault="00911491" w:rsidP="005C1947">
            <w:r>
              <w:t xml:space="preserve">See  </w:t>
            </w:r>
            <w:hyperlink r:id="rId18" w:history="1">
              <w:r w:rsidRPr="00705B6A">
                <w:rPr>
                  <w:rStyle w:val="Hyperlink"/>
                </w:rPr>
                <w:t>http://www.rsp.wisc.edu/WISPER/index.html</w:t>
              </w:r>
            </w:hyperlink>
            <w:r>
              <w:t xml:space="preserve"> for details</w:t>
            </w:r>
          </w:p>
          <w:p w:rsidR="00911491" w:rsidRDefault="00911491" w:rsidP="005C1947"/>
          <w:p w:rsidR="00911491" w:rsidRDefault="00911491" w:rsidP="005C1947">
            <w:pPr>
              <w:contextualSpacing/>
            </w:pPr>
            <w:r>
              <w:rPr>
                <w:b/>
              </w:rPr>
              <w:t xml:space="preserve">Grants.gov </w:t>
            </w:r>
            <w:r>
              <w:t>is the federal government’s system for submitting proposals online</w:t>
            </w:r>
            <w:r w:rsidR="002B1EED">
              <w:t xml:space="preserve">.  </w:t>
            </w:r>
            <w:r>
              <w:t xml:space="preserve"> See </w:t>
            </w:r>
            <w:hyperlink r:id="rId19" w:history="1">
              <w:r w:rsidRPr="00705B6A">
                <w:rPr>
                  <w:rStyle w:val="Hyperlink"/>
                </w:rPr>
                <w:t>http://grants.gov/</w:t>
              </w:r>
            </w:hyperlink>
            <w:r>
              <w:t xml:space="preserve"> for details.  Note:  the UW is registered in Grants.gov – you do not need to register</w:t>
            </w:r>
          </w:p>
          <w:p w:rsidR="00911491" w:rsidRDefault="00911491" w:rsidP="005C1947">
            <w:pPr>
              <w:contextualSpacing/>
              <w:rPr>
                <w:b/>
              </w:rPr>
            </w:pPr>
          </w:p>
          <w:p w:rsidR="00911491" w:rsidRDefault="00911491" w:rsidP="005C1947">
            <w:pPr>
              <w:contextualSpacing/>
              <w:rPr>
                <w:color w:val="000000"/>
              </w:rPr>
            </w:pPr>
            <w:r w:rsidRPr="00D66436">
              <w:rPr>
                <w:b/>
              </w:rPr>
              <w:t xml:space="preserve">Cayuse </w:t>
            </w:r>
            <w:r>
              <w:t xml:space="preserve">is software that assists in </w:t>
            </w:r>
            <w:r>
              <w:rPr>
                <w:color w:val="000000"/>
              </w:rPr>
              <w:t xml:space="preserve">preparing, managing, and submitting grant proposals through Grants.gov.  Its use is recommended whenever submitting through Grants.gov. </w:t>
            </w:r>
            <w:r w:rsidRPr="00D66436">
              <w:rPr>
                <w:color w:val="000000"/>
              </w:rPr>
              <w:t xml:space="preserve"> </w:t>
            </w:r>
            <w:r>
              <w:rPr>
                <w:color w:val="000000"/>
              </w:rPr>
              <w:t xml:space="preserve"> See </w:t>
            </w:r>
            <w:hyperlink r:id="rId20" w:history="1">
              <w:r w:rsidRPr="00705B6A">
                <w:rPr>
                  <w:rStyle w:val="Hyperlink"/>
                </w:rPr>
                <w:t>http://www.rsp.wisc.edu/cayuse/index.html</w:t>
              </w:r>
            </w:hyperlink>
            <w:r>
              <w:rPr>
                <w:color w:val="000000"/>
              </w:rPr>
              <w:t xml:space="preserve"> for details.</w:t>
            </w:r>
          </w:p>
          <w:p w:rsidR="00911491" w:rsidRDefault="00911491" w:rsidP="005C1947">
            <w:pPr>
              <w:contextualSpacing/>
              <w:rPr>
                <w:b/>
                <w:color w:val="000000"/>
              </w:rPr>
            </w:pPr>
          </w:p>
          <w:p w:rsidR="00911491" w:rsidRDefault="00911491" w:rsidP="005C1947">
            <w:pPr>
              <w:contextualSpacing/>
              <w:rPr>
                <w:color w:val="000000"/>
              </w:rPr>
            </w:pPr>
            <w:r w:rsidRPr="0017465C">
              <w:rPr>
                <w:b/>
                <w:color w:val="000000"/>
              </w:rPr>
              <w:t>NSF Fastlane</w:t>
            </w:r>
            <w:r w:rsidRPr="0017465C">
              <w:rPr>
                <w:color w:val="000000"/>
              </w:rPr>
              <w:t xml:space="preserve"> is National Science Foundation’s electronic grants submission and management</w:t>
            </w:r>
            <w:r w:rsidRPr="0017465C">
              <w:rPr>
                <w:color w:val="000000"/>
                <w:sz w:val="24"/>
              </w:rPr>
              <w:t xml:space="preserve"> </w:t>
            </w:r>
            <w:r w:rsidRPr="0017465C">
              <w:rPr>
                <w:color w:val="000000"/>
              </w:rPr>
              <w:t>system</w:t>
            </w:r>
            <w:r w:rsidRPr="0017465C">
              <w:rPr>
                <w:color w:val="000000"/>
                <w:sz w:val="24"/>
              </w:rPr>
              <w:t xml:space="preserve">.  </w:t>
            </w:r>
            <w:r>
              <w:rPr>
                <w:color w:val="000000"/>
              </w:rPr>
              <w:t xml:space="preserve">See </w:t>
            </w:r>
            <w:hyperlink r:id="rId21" w:history="1">
              <w:r w:rsidRPr="00705B6A">
                <w:rPr>
                  <w:rStyle w:val="Hyperlink"/>
                </w:rPr>
                <w:t>https://www.fastlane.nsf.gov/fastlane.jsp</w:t>
              </w:r>
            </w:hyperlink>
            <w:r>
              <w:rPr>
                <w:color w:val="000000"/>
              </w:rPr>
              <w:t>.  Contact Beth Walsh (bwalsh@education.wisc.edu) to set up an account.</w:t>
            </w:r>
          </w:p>
          <w:p w:rsidR="00911491" w:rsidRDefault="00911491" w:rsidP="005C1947">
            <w:pPr>
              <w:contextualSpacing/>
              <w:rPr>
                <w:b/>
                <w:color w:val="000000"/>
              </w:rPr>
            </w:pPr>
          </w:p>
          <w:p w:rsidR="00911491" w:rsidRDefault="00911491" w:rsidP="005C1947">
            <w:pPr>
              <w:contextualSpacing/>
              <w:rPr>
                <w:color w:val="000000"/>
              </w:rPr>
            </w:pPr>
            <w:r w:rsidRPr="00CB667D">
              <w:rPr>
                <w:b/>
                <w:color w:val="000000"/>
              </w:rPr>
              <w:t>E-Grants</w:t>
            </w:r>
            <w:r>
              <w:rPr>
                <w:color w:val="000000"/>
              </w:rPr>
              <w:t xml:space="preserve"> is US Department of Education’s system for electronic submission.  Department handles the submission, RSP handles the required signatures.  See </w:t>
            </w:r>
            <w:hyperlink r:id="rId22" w:history="1">
              <w:r w:rsidRPr="00705B6A">
                <w:rPr>
                  <w:rStyle w:val="Hyperlink"/>
                </w:rPr>
                <w:t>http://e-grants.ed.gov/</w:t>
              </w:r>
            </w:hyperlink>
            <w:r>
              <w:rPr>
                <w:color w:val="000000"/>
              </w:rPr>
              <w:t xml:space="preserve"> for details</w:t>
            </w:r>
          </w:p>
          <w:p w:rsidR="00911491" w:rsidRDefault="00911491" w:rsidP="005C1947">
            <w:pPr>
              <w:contextualSpacing/>
              <w:rPr>
                <w:b/>
                <w:color w:val="000000"/>
              </w:rPr>
            </w:pPr>
          </w:p>
          <w:p w:rsidR="00911491" w:rsidRPr="00F33C3A" w:rsidRDefault="00911491" w:rsidP="003A6A55">
            <w:pPr>
              <w:contextualSpacing/>
              <w:rPr>
                <w:rFonts w:cstheme="minorHAnsi"/>
                <w:b/>
              </w:rPr>
            </w:pPr>
            <w:r>
              <w:rPr>
                <w:b/>
                <w:color w:val="000000"/>
              </w:rPr>
              <w:t xml:space="preserve">NIH Commons </w:t>
            </w:r>
            <w:r>
              <w:rPr>
                <w:color w:val="000000"/>
              </w:rPr>
              <w:t xml:space="preserve">is the electronic grants submission and management system for National Institutes of Health.   See </w:t>
            </w:r>
            <w:hyperlink r:id="rId23" w:history="1">
              <w:r w:rsidRPr="00705B6A">
                <w:rPr>
                  <w:rStyle w:val="Hyperlink"/>
                </w:rPr>
                <w:t>https://commons.era.nih.gov/commons/</w:t>
              </w:r>
            </w:hyperlink>
            <w:r>
              <w:rPr>
                <w:color w:val="000000"/>
              </w:rPr>
              <w:t xml:space="preserve"> for details.   Contact </w:t>
            </w:r>
            <w:r w:rsidR="003A6A55">
              <w:rPr>
                <w:color w:val="000000"/>
              </w:rPr>
              <w:t xml:space="preserve">Robert Trettin </w:t>
            </w:r>
            <w:r>
              <w:rPr>
                <w:color w:val="000000"/>
              </w:rPr>
              <w:t>(</w:t>
            </w:r>
            <w:r w:rsidR="003A6A55" w:rsidRPr="003A6A55">
              <w:t>rtrettin@wisc.edu</w:t>
            </w:r>
            <w:r>
              <w:rPr>
                <w:color w:val="000000"/>
              </w:rPr>
              <w:t>) to set up an account.  NIH uses Grants.gov as their submission portal.  You will need a Commons account to submit an NIH application even though you submit via Grants.gov.</w:t>
            </w:r>
            <w:bookmarkStart w:id="0" w:name="_GoBack"/>
            <w:bookmarkEnd w:id="0"/>
          </w:p>
        </w:tc>
      </w:tr>
      <w:tr w:rsidR="00911491" w:rsidTr="0087640D">
        <w:tc>
          <w:tcPr>
            <w:tcW w:w="1998" w:type="dxa"/>
          </w:tcPr>
          <w:p w:rsidR="00911491" w:rsidRPr="00AF0453" w:rsidRDefault="00911491" w:rsidP="005C1947">
            <w:pPr>
              <w:rPr>
                <w:b/>
                <w:sz w:val="24"/>
                <w:szCs w:val="24"/>
              </w:rPr>
            </w:pPr>
          </w:p>
        </w:tc>
        <w:tc>
          <w:tcPr>
            <w:tcW w:w="7578" w:type="dxa"/>
          </w:tcPr>
          <w:p w:rsidR="00911491" w:rsidRPr="00F33C3A" w:rsidRDefault="00911491" w:rsidP="005C1947">
            <w:pPr>
              <w:rPr>
                <w:rFonts w:cstheme="minorHAnsi"/>
                <w:b/>
              </w:rPr>
            </w:pPr>
          </w:p>
        </w:tc>
      </w:tr>
    </w:tbl>
    <w:p w:rsidR="00EA0C1E" w:rsidRDefault="00EA0C1E">
      <w:pPr>
        <w:contextualSpacing/>
        <w:rPr>
          <w:b/>
        </w:rPr>
      </w:pPr>
    </w:p>
    <w:p w:rsidR="0080230A" w:rsidRDefault="0080230A" w:rsidP="0080230A">
      <w:pPr>
        <w:pStyle w:val="NoSpacing"/>
        <w:rPr>
          <w:b/>
          <w:sz w:val="24"/>
          <w:szCs w:val="24"/>
        </w:rPr>
      </w:pPr>
    </w:p>
    <w:p w:rsidR="0080230A" w:rsidRPr="006D33B1" w:rsidRDefault="0080230A" w:rsidP="0080230A">
      <w:pPr>
        <w:contextualSpacing/>
      </w:pPr>
    </w:p>
    <w:p w:rsidR="0080230A" w:rsidRDefault="0080230A" w:rsidP="00F33C3A"/>
    <w:sectPr w:rsidR="0080230A" w:rsidSect="00BC3FDC">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70A" w:rsidRDefault="00C8670A" w:rsidP="00F7237D">
      <w:pPr>
        <w:spacing w:after="0" w:line="240" w:lineRule="auto"/>
      </w:pPr>
      <w:r>
        <w:separator/>
      </w:r>
    </w:p>
  </w:endnote>
  <w:endnote w:type="continuationSeparator" w:id="0">
    <w:p w:rsidR="00C8670A" w:rsidRDefault="00C8670A" w:rsidP="00F723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1622493"/>
      <w:docPartObj>
        <w:docPartGallery w:val="Page Numbers (Bottom of Page)"/>
        <w:docPartUnique/>
      </w:docPartObj>
    </w:sdtPr>
    <w:sdtEndPr>
      <w:rPr>
        <w:noProof/>
      </w:rPr>
    </w:sdtEndPr>
    <w:sdtContent>
      <w:p w:rsidR="00F7237D" w:rsidRDefault="00F7237D">
        <w:pPr>
          <w:pStyle w:val="Footer"/>
          <w:jc w:val="center"/>
        </w:pPr>
        <w:r>
          <w:fldChar w:fldCharType="begin"/>
        </w:r>
        <w:r>
          <w:instrText xml:space="preserve"> PAGE   \* MERGEFORMAT </w:instrText>
        </w:r>
        <w:r>
          <w:fldChar w:fldCharType="separate"/>
        </w:r>
        <w:r w:rsidR="003A6A55">
          <w:rPr>
            <w:noProof/>
          </w:rPr>
          <w:t>1</w:t>
        </w:r>
        <w:r>
          <w:rPr>
            <w:noProof/>
          </w:rPr>
          <w:fldChar w:fldCharType="end"/>
        </w:r>
      </w:p>
    </w:sdtContent>
  </w:sdt>
  <w:p w:rsidR="00F7237D" w:rsidRDefault="00F72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70A" w:rsidRDefault="00C8670A" w:rsidP="00F7237D">
      <w:pPr>
        <w:spacing w:after="0" w:line="240" w:lineRule="auto"/>
      </w:pPr>
      <w:r>
        <w:separator/>
      </w:r>
    </w:p>
  </w:footnote>
  <w:footnote w:type="continuationSeparator" w:id="0">
    <w:p w:rsidR="00C8670A" w:rsidRDefault="00C8670A" w:rsidP="00F723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A3361"/>
    <w:multiLevelType w:val="hybridMultilevel"/>
    <w:tmpl w:val="FCD41912"/>
    <w:lvl w:ilvl="0" w:tplc="0A001A7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F7166"/>
    <w:multiLevelType w:val="hybridMultilevel"/>
    <w:tmpl w:val="37C28D1E"/>
    <w:lvl w:ilvl="0" w:tplc="04090001">
      <w:start w:val="1"/>
      <w:numFmt w:val="bullet"/>
      <w:lvlText w:val=""/>
      <w:lvlJc w:val="left"/>
      <w:pPr>
        <w:ind w:left="1048" w:hanging="360"/>
      </w:pPr>
      <w:rPr>
        <w:rFonts w:ascii="Symbol" w:hAnsi="Symbol" w:hint="default"/>
      </w:rPr>
    </w:lvl>
    <w:lvl w:ilvl="1" w:tplc="04090003" w:tentative="1">
      <w:start w:val="1"/>
      <w:numFmt w:val="bullet"/>
      <w:lvlText w:val="o"/>
      <w:lvlJc w:val="left"/>
      <w:pPr>
        <w:ind w:left="1768" w:hanging="360"/>
      </w:pPr>
      <w:rPr>
        <w:rFonts w:ascii="Courier New" w:hAnsi="Courier New" w:cs="Courier New" w:hint="default"/>
      </w:rPr>
    </w:lvl>
    <w:lvl w:ilvl="2" w:tplc="04090005" w:tentative="1">
      <w:start w:val="1"/>
      <w:numFmt w:val="bullet"/>
      <w:lvlText w:val=""/>
      <w:lvlJc w:val="left"/>
      <w:pPr>
        <w:ind w:left="2488" w:hanging="360"/>
      </w:pPr>
      <w:rPr>
        <w:rFonts w:ascii="Wingdings" w:hAnsi="Wingdings" w:hint="default"/>
      </w:rPr>
    </w:lvl>
    <w:lvl w:ilvl="3" w:tplc="04090001" w:tentative="1">
      <w:start w:val="1"/>
      <w:numFmt w:val="bullet"/>
      <w:lvlText w:val=""/>
      <w:lvlJc w:val="left"/>
      <w:pPr>
        <w:ind w:left="3208" w:hanging="360"/>
      </w:pPr>
      <w:rPr>
        <w:rFonts w:ascii="Symbol" w:hAnsi="Symbol" w:hint="default"/>
      </w:rPr>
    </w:lvl>
    <w:lvl w:ilvl="4" w:tplc="04090003" w:tentative="1">
      <w:start w:val="1"/>
      <w:numFmt w:val="bullet"/>
      <w:lvlText w:val="o"/>
      <w:lvlJc w:val="left"/>
      <w:pPr>
        <w:ind w:left="3928" w:hanging="360"/>
      </w:pPr>
      <w:rPr>
        <w:rFonts w:ascii="Courier New" w:hAnsi="Courier New" w:cs="Courier New" w:hint="default"/>
      </w:rPr>
    </w:lvl>
    <w:lvl w:ilvl="5" w:tplc="04090005" w:tentative="1">
      <w:start w:val="1"/>
      <w:numFmt w:val="bullet"/>
      <w:lvlText w:val=""/>
      <w:lvlJc w:val="left"/>
      <w:pPr>
        <w:ind w:left="4648" w:hanging="360"/>
      </w:pPr>
      <w:rPr>
        <w:rFonts w:ascii="Wingdings" w:hAnsi="Wingdings" w:hint="default"/>
      </w:rPr>
    </w:lvl>
    <w:lvl w:ilvl="6" w:tplc="04090001" w:tentative="1">
      <w:start w:val="1"/>
      <w:numFmt w:val="bullet"/>
      <w:lvlText w:val=""/>
      <w:lvlJc w:val="left"/>
      <w:pPr>
        <w:ind w:left="5368" w:hanging="360"/>
      </w:pPr>
      <w:rPr>
        <w:rFonts w:ascii="Symbol" w:hAnsi="Symbol" w:hint="default"/>
      </w:rPr>
    </w:lvl>
    <w:lvl w:ilvl="7" w:tplc="04090003" w:tentative="1">
      <w:start w:val="1"/>
      <w:numFmt w:val="bullet"/>
      <w:lvlText w:val="o"/>
      <w:lvlJc w:val="left"/>
      <w:pPr>
        <w:ind w:left="6088" w:hanging="360"/>
      </w:pPr>
      <w:rPr>
        <w:rFonts w:ascii="Courier New" w:hAnsi="Courier New" w:cs="Courier New" w:hint="default"/>
      </w:rPr>
    </w:lvl>
    <w:lvl w:ilvl="8" w:tplc="04090005" w:tentative="1">
      <w:start w:val="1"/>
      <w:numFmt w:val="bullet"/>
      <w:lvlText w:val=""/>
      <w:lvlJc w:val="left"/>
      <w:pPr>
        <w:ind w:left="6808" w:hanging="360"/>
      </w:pPr>
      <w:rPr>
        <w:rFonts w:ascii="Wingdings" w:hAnsi="Wingdings" w:hint="default"/>
      </w:rPr>
    </w:lvl>
  </w:abstractNum>
  <w:abstractNum w:abstractNumId="2" w15:restartNumberingAfterBreak="0">
    <w:nsid w:val="20A04E49"/>
    <w:multiLevelType w:val="hybridMultilevel"/>
    <w:tmpl w:val="225ED7F0"/>
    <w:lvl w:ilvl="0" w:tplc="0409000D">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2C3B25"/>
    <w:multiLevelType w:val="hybridMultilevel"/>
    <w:tmpl w:val="8A8A3E70"/>
    <w:lvl w:ilvl="0" w:tplc="04090005">
      <w:start w:val="1"/>
      <w:numFmt w:val="bullet"/>
      <w:lvlText w:val=""/>
      <w:lvlJc w:val="left"/>
      <w:pPr>
        <w:ind w:left="2070" w:hanging="360"/>
      </w:pPr>
      <w:rPr>
        <w:rFonts w:ascii="Wingdings" w:hAnsi="Wingdings" w:hint="default"/>
      </w:rPr>
    </w:lvl>
    <w:lvl w:ilvl="1" w:tplc="04090003">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4" w15:restartNumberingAfterBreak="0">
    <w:nsid w:val="23BF1E95"/>
    <w:multiLevelType w:val="hybridMultilevel"/>
    <w:tmpl w:val="D8AA9A6A"/>
    <w:lvl w:ilvl="0" w:tplc="04090005">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FD7A71"/>
    <w:multiLevelType w:val="hybridMultilevel"/>
    <w:tmpl w:val="1B2A8A0C"/>
    <w:lvl w:ilvl="0" w:tplc="04090001">
      <w:start w:val="1"/>
      <w:numFmt w:val="bullet"/>
      <w:lvlText w:val=""/>
      <w:lvlJc w:val="left"/>
      <w:pPr>
        <w:ind w:left="1138" w:hanging="360"/>
      </w:pPr>
      <w:rPr>
        <w:rFonts w:ascii="Symbol" w:hAnsi="Symbol" w:hint="default"/>
      </w:rPr>
    </w:lvl>
    <w:lvl w:ilvl="1" w:tplc="04090003" w:tentative="1">
      <w:start w:val="1"/>
      <w:numFmt w:val="bullet"/>
      <w:lvlText w:val="o"/>
      <w:lvlJc w:val="left"/>
      <w:pPr>
        <w:ind w:left="1858" w:hanging="360"/>
      </w:pPr>
      <w:rPr>
        <w:rFonts w:ascii="Courier New" w:hAnsi="Courier New" w:cs="Courier New" w:hint="default"/>
      </w:rPr>
    </w:lvl>
    <w:lvl w:ilvl="2" w:tplc="04090005" w:tentative="1">
      <w:start w:val="1"/>
      <w:numFmt w:val="bullet"/>
      <w:lvlText w:val=""/>
      <w:lvlJc w:val="left"/>
      <w:pPr>
        <w:ind w:left="2578" w:hanging="360"/>
      </w:pPr>
      <w:rPr>
        <w:rFonts w:ascii="Wingdings" w:hAnsi="Wingdings" w:hint="default"/>
      </w:rPr>
    </w:lvl>
    <w:lvl w:ilvl="3" w:tplc="04090001" w:tentative="1">
      <w:start w:val="1"/>
      <w:numFmt w:val="bullet"/>
      <w:lvlText w:val=""/>
      <w:lvlJc w:val="left"/>
      <w:pPr>
        <w:ind w:left="3298" w:hanging="360"/>
      </w:pPr>
      <w:rPr>
        <w:rFonts w:ascii="Symbol" w:hAnsi="Symbol" w:hint="default"/>
      </w:rPr>
    </w:lvl>
    <w:lvl w:ilvl="4" w:tplc="04090003" w:tentative="1">
      <w:start w:val="1"/>
      <w:numFmt w:val="bullet"/>
      <w:lvlText w:val="o"/>
      <w:lvlJc w:val="left"/>
      <w:pPr>
        <w:ind w:left="4018" w:hanging="360"/>
      </w:pPr>
      <w:rPr>
        <w:rFonts w:ascii="Courier New" w:hAnsi="Courier New" w:cs="Courier New" w:hint="default"/>
      </w:rPr>
    </w:lvl>
    <w:lvl w:ilvl="5" w:tplc="04090005" w:tentative="1">
      <w:start w:val="1"/>
      <w:numFmt w:val="bullet"/>
      <w:lvlText w:val=""/>
      <w:lvlJc w:val="left"/>
      <w:pPr>
        <w:ind w:left="4738" w:hanging="360"/>
      </w:pPr>
      <w:rPr>
        <w:rFonts w:ascii="Wingdings" w:hAnsi="Wingdings" w:hint="default"/>
      </w:rPr>
    </w:lvl>
    <w:lvl w:ilvl="6" w:tplc="04090001" w:tentative="1">
      <w:start w:val="1"/>
      <w:numFmt w:val="bullet"/>
      <w:lvlText w:val=""/>
      <w:lvlJc w:val="left"/>
      <w:pPr>
        <w:ind w:left="5458" w:hanging="360"/>
      </w:pPr>
      <w:rPr>
        <w:rFonts w:ascii="Symbol" w:hAnsi="Symbol" w:hint="default"/>
      </w:rPr>
    </w:lvl>
    <w:lvl w:ilvl="7" w:tplc="04090003" w:tentative="1">
      <w:start w:val="1"/>
      <w:numFmt w:val="bullet"/>
      <w:lvlText w:val="o"/>
      <w:lvlJc w:val="left"/>
      <w:pPr>
        <w:ind w:left="6178" w:hanging="360"/>
      </w:pPr>
      <w:rPr>
        <w:rFonts w:ascii="Courier New" w:hAnsi="Courier New" w:cs="Courier New" w:hint="default"/>
      </w:rPr>
    </w:lvl>
    <w:lvl w:ilvl="8" w:tplc="04090005" w:tentative="1">
      <w:start w:val="1"/>
      <w:numFmt w:val="bullet"/>
      <w:lvlText w:val=""/>
      <w:lvlJc w:val="left"/>
      <w:pPr>
        <w:ind w:left="6898" w:hanging="360"/>
      </w:pPr>
      <w:rPr>
        <w:rFonts w:ascii="Wingdings" w:hAnsi="Wingdings" w:hint="default"/>
      </w:rPr>
    </w:lvl>
  </w:abstractNum>
  <w:abstractNum w:abstractNumId="6" w15:restartNumberingAfterBreak="0">
    <w:nsid w:val="33DB1CFB"/>
    <w:multiLevelType w:val="hybridMultilevel"/>
    <w:tmpl w:val="BD3AFB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97C0BC2"/>
    <w:multiLevelType w:val="hybridMultilevel"/>
    <w:tmpl w:val="6BD2E4D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3DF0529E"/>
    <w:multiLevelType w:val="hybridMultilevel"/>
    <w:tmpl w:val="9A1C8BB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8923B9"/>
    <w:multiLevelType w:val="hybridMultilevel"/>
    <w:tmpl w:val="3550C43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B066D"/>
    <w:multiLevelType w:val="hybridMultilevel"/>
    <w:tmpl w:val="8358362C"/>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984F5D"/>
    <w:multiLevelType w:val="hybridMultilevel"/>
    <w:tmpl w:val="5A003A20"/>
    <w:lvl w:ilvl="0" w:tplc="04090001">
      <w:start w:val="1"/>
      <w:numFmt w:val="bullet"/>
      <w:lvlText w:val=""/>
      <w:lvlJc w:val="left"/>
      <w:pPr>
        <w:ind w:left="990" w:hanging="360"/>
      </w:pPr>
      <w:rPr>
        <w:rFonts w:ascii="Symbol" w:hAnsi="Symbol" w:hint="default"/>
      </w:rPr>
    </w:lvl>
    <w:lvl w:ilvl="1" w:tplc="04090005">
      <w:start w:val="1"/>
      <w:numFmt w:val="bullet"/>
      <w:lvlText w:val=""/>
      <w:lvlJc w:val="left"/>
      <w:pPr>
        <w:ind w:left="1710" w:hanging="360"/>
      </w:pPr>
      <w:rPr>
        <w:rFonts w:ascii="Wingdings" w:hAnsi="Wingdings"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 w15:restartNumberingAfterBreak="0">
    <w:nsid w:val="55487AFD"/>
    <w:multiLevelType w:val="hybridMultilevel"/>
    <w:tmpl w:val="FF225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D816DB"/>
    <w:multiLevelType w:val="hybridMultilevel"/>
    <w:tmpl w:val="17580A8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274101A"/>
    <w:multiLevelType w:val="hybridMultilevel"/>
    <w:tmpl w:val="AE26683C"/>
    <w:lvl w:ilvl="0" w:tplc="BE8477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8E81D81"/>
    <w:multiLevelType w:val="hybridMultilevel"/>
    <w:tmpl w:val="2472766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A902D48"/>
    <w:multiLevelType w:val="hybridMultilevel"/>
    <w:tmpl w:val="D04EC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810B9A"/>
    <w:multiLevelType w:val="hybridMultilevel"/>
    <w:tmpl w:val="A5F8AC00"/>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14"/>
  </w:num>
  <w:num w:numId="3">
    <w:abstractNumId w:val="11"/>
  </w:num>
  <w:num w:numId="4">
    <w:abstractNumId w:val="3"/>
  </w:num>
  <w:num w:numId="5">
    <w:abstractNumId w:val="16"/>
  </w:num>
  <w:num w:numId="6">
    <w:abstractNumId w:val="7"/>
  </w:num>
  <w:num w:numId="7">
    <w:abstractNumId w:val="17"/>
  </w:num>
  <w:num w:numId="8">
    <w:abstractNumId w:val="8"/>
  </w:num>
  <w:num w:numId="9">
    <w:abstractNumId w:val="4"/>
  </w:num>
  <w:num w:numId="10">
    <w:abstractNumId w:val="9"/>
  </w:num>
  <w:num w:numId="11">
    <w:abstractNumId w:val="10"/>
  </w:num>
  <w:num w:numId="12">
    <w:abstractNumId w:val="13"/>
  </w:num>
  <w:num w:numId="13">
    <w:abstractNumId w:val="2"/>
  </w:num>
  <w:num w:numId="14">
    <w:abstractNumId w:val="6"/>
  </w:num>
  <w:num w:numId="15">
    <w:abstractNumId w:val="5"/>
  </w:num>
  <w:num w:numId="16">
    <w:abstractNumId w:val="1"/>
  </w:num>
  <w:num w:numId="17">
    <w:abstractNumId w:val="1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C1F"/>
    <w:rsid w:val="000032FE"/>
    <w:rsid w:val="00087302"/>
    <w:rsid w:val="000B1D96"/>
    <w:rsid w:val="000E0AA1"/>
    <w:rsid w:val="000F6A4A"/>
    <w:rsid w:val="00112048"/>
    <w:rsid w:val="0017465C"/>
    <w:rsid w:val="0020513C"/>
    <w:rsid w:val="002B1EED"/>
    <w:rsid w:val="0031720B"/>
    <w:rsid w:val="003460CA"/>
    <w:rsid w:val="0036194E"/>
    <w:rsid w:val="00394009"/>
    <w:rsid w:val="003A6A55"/>
    <w:rsid w:val="00415213"/>
    <w:rsid w:val="00482C29"/>
    <w:rsid w:val="005445E3"/>
    <w:rsid w:val="005A65E3"/>
    <w:rsid w:val="005C1947"/>
    <w:rsid w:val="00622C91"/>
    <w:rsid w:val="006A5C3F"/>
    <w:rsid w:val="006D33B1"/>
    <w:rsid w:val="006F35F1"/>
    <w:rsid w:val="00742B13"/>
    <w:rsid w:val="00786BC5"/>
    <w:rsid w:val="007947F5"/>
    <w:rsid w:val="007A2145"/>
    <w:rsid w:val="007B1C1F"/>
    <w:rsid w:val="007F2A63"/>
    <w:rsid w:val="0080230A"/>
    <w:rsid w:val="0080369D"/>
    <w:rsid w:val="0082634A"/>
    <w:rsid w:val="008350B4"/>
    <w:rsid w:val="0087640D"/>
    <w:rsid w:val="008962C9"/>
    <w:rsid w:val="008C3205"/>
    <w:rsid w:val="008E37D1"/>
    <w:rsid w:val="0090119F"/>
    <w:rsid w:val="00911491"/>
    <w:rsid w:val="00965607"/>
    <w:rsid w:val="00994DC2"/>
    <w:rsid w:val="009A34A3"/>
    <w:rsid w:val="009C6E25"/>
    <w:rsid w:val="009F598B"/>
    <w:rsid w:val="009F6A66"/>
    <w:rsid w:val="00A71E6B"/>
    <w:rsid w:val="00A8288D"/>
    <w:rsid w:val="00AE31E3"/>
    <w:rsid w:val="00AE45D1"/>
    <w:rsid w:val="00AF0453"/>
    <w:rsid w:val="00B15471"/>
    <w:rsid w:val="00B309ED"/>
    <w:rsid w:val="00B555B3"/>
    <w:rsid w:val="00B92761"/>
    <w:rsid w:val="00BB0121"/>
    <w:rsid w:val="00BC3FDC"/>
    <w:rsid w:val="00C8670A"/>
    <w:rsid w:val="00C95693"/>
    <w:rsid w:val="00CB667D"/>
    <w:rsid w:val="00D66436"/>
    <w:rsid w:val="00D7080A"/>
    <w:rsid w:val="00DD2E48"/>
    <w:rsid w:val="00DD65CE"/>
    <w:rsid w:val="00DF3FC4"/>
    <w:rsid w:val="00E22F4C"/>
    <w:rsid w:val="00EA0C1E"/>
    <w:rsid w:val="00F31CF2"/>
    <w:rsid w:val="00F339CE"/>
    <w:rsid w:val="00F33C3A"/>
    <w:rsid w:val="00F66FDC"/>
    <w:rsid w:val="00F7237D"/>
    <w:rsid w:val="00F82C75"/>
    <w:rsid w:val="00F87434"/>
    <w:rsid w:val="00FA568E"/>
    <w:rsid w:val="00FE3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107A3"/>
  <w15:docId w15:val="{4B47497D-8306-4B9E-B00A-98C91E7CC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350B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82634A"/>
    <w:rPr>
      <w:color w:val="0000FF" w:themeColor="hyperlink"/>
      <w:u w:val="single"/>
    </w:rPr>
  </w:style>
  <w:style w:type="paragraph" w:styleId="ListParagraph">
    <w:name w:val="List Paragraph"/>
    <w:basedOn w:val="Normal"/>
    <w:uiPriority w:val="34"/>
    <w:qFormat/>
    <w:rsid w:val="00B92761"/>
    <w:pPr>
      <w:ind w:left="720"/>
      <w:contextualSpacing/>
    </w:pPr>
  </w:style>
  <w:style w:type="character" w:styleId="FollowedHyperlink">
    <w:name w:val="FollowedHyperlink"/>
    <w:basedOn w:val="DefaultParagraphFont"/>
    <w:uiPriority w:val="99"/>
    <w:semiHidden/>
    <w:unhideWhenUsed/>
    <w:rsid w:val="00A8288D"/>
    <w:rPr>
      <w:color w:val="800080" w:themeColor="followedHyperlink"/>
      <w:u w:val="single"/>
    </w:rPr>
  </w:style>
  <w:style w:type="paragraph" w:styleId="NoSpacing">
    <w:name w:val="No Spacing"/>
    <w:uiPriority w:val="1"/>
    <w:qFormat/>
    <w:rsid w:val="00742B13"/>
    <w:pPr>
      <w:spacing w:after="0" w:line="240" w:lineRule="auto"/>
    </w:pPr>
  </w:style>
  <w:style w:type="paragraph" w:styleId="BalloonText">
    <w:name w:val="Balloon Text"/>
    <w:basedOn w:val="Normal"/>
    <w:link w:val="BalloonTextChar"/>
    <w:uiPriority w:val="99"/>
    <w:semiHidden/>
    <w:unhideWhenUsed/>
    <w:rsid w:val="00AE45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45D1"/>
    <w:rPr>
      <w:rFonts w:ascii="Tahoma" w:hAnsi="Tahoma" w:cs="Tahoma"/>
      <w:sz w:val="16"/>
      <w:szCs w:val="16"/>
    </w:rPr>
  </w:style>
  <w:style w:type="paragraph" w:styleId="Header">
    <w:name w:val="header"/>
    <w:basedOn w:val="Normal"/>
    <w:link w:val="HeaderChar"/>
    <w:uiPriority w:val="99"/>
    <w:unhideWhenUsed/>
    <w:rsid w:val="00F723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37D"/>
  </w:style>
  <w:style w:type="paragraph" w:styleId="Footer">
    <w:name w:val="footer"/>
    <w:basedOn w:val="Normal"/>
    <w:link w:val="FooterChar"/>
    <w:uiPriority w:val="99"/>
    <w:unhideWhenUsed/>
    <w:rsid w:val="00F723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23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sp.wisc.edu/rates/index.html" TargetMode="External"/><Relationship Id="rId13" Type="http://schemas.openxmlformats.org/officeDocument/2006/relationships/hyperlink" Target="http://www.rarc.wisc.edu/" TargetMode="External"/><Relationship Id="rId18" Type="http://schemas.openxmlformats.org/officeDocument/2006/relationships/hyperlink" Target="http://www.rsp.wisc.edu/WISPER/index.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fastlane.nsf.gov/fastlane.jsp" TargetMode="External"/><Relationship Id="rId7" Type="http://schemas.openxmlformats.org/officeDocument/2006/relationships/hyperlink" Target="http://www.rsp.wisc.edu/forms/index.html" TargetMode="External"/><Relationship Id="rId12" Type="http://schemas.openxmlformats.org/officeDocument/2006/relationships/hyperlink" Target="http://www.grad.wisc.edu/research/hrpp/index.html" TargetMode="External"/><Relationship Id="rId17" Type="http://schemas.openxmlformats.org/officeDocument/2006/relationships/hyperlink" Target="http://www.grad.wisc.edu/research/policyrp/pistatus.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grad.wisc.edu/research/policyrp/oar/index.html" TargetMode="External"/><Relationship Id="rId20" Type="http://schemas.openxmlformats.org/officeDocument/2006/relationships/hyperlink" Target="http://www.rsp.wisc.edu/cayuse/index.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sp.wisc.edu/WISPER/index.html"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grad.wisc.edu/research/policyrp/oar/index.html" TargetMode="External"/><Relationship Id="rId23" Type="http://schemas.openxmlformats.org/officeDocument/2006/relationships/hyperlink" Target="https://commons.era.nih.gov/commons/" TargetMode="External"/><Relationship Id="rId10" Type="http://schemas.openxmlformats.org/officeDocument/2006/relationships/hyperlink" Target="http://www.rsp.wisc.edu/policies/index.html" TargetMode="External"/><Relationship Id="rId19" Type="http://schemas.openxmlformats.org/officeDocument/2006/relationships/hyperlink" Target="http://grants.gov/" TargetMode="External"/><Relationship Id="rId4" Type="http://schemas.openxmlformats.org/officeDocument/2006/relationships/webSettings" Target="webSettings.xml"/><Relationship Id="rId9" Type="http://schemas.openxmlformats.org/officeDocument/2006/relationships/hyperlink" Target="http://www.rsp.wisc.edu/chap4/rn/rn97-5m.html" TargetMode="External"/><Relationship Id="rId14" Type="http://schemas.openxmlformats.org/officeDocument/2006/relationships/hyperlink" Target="http://www.rsp.wisc.edu/effort/index.html" TargetMode="External"/><Relationship Id="rId22" Type="http://schemas.openxmlformats.org/officeDocument/2006/relationships/hyperlink" Target="http://e-grants.e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1378</Words>
  <Characters>7857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Walsh</dc:creator>
  <cp:lastModifiedBy>Jose Escobar</cp:lastModifiedBy>
  <cp:revision>2</cp:revision>
  <cp:lastPrinted>2011-03-29T13:53:00Z</cp:lastPrinted>
  <dcterms:created xsi:type="dcterms:W3CDTF">2019-11-15T18:55:00Z</dcterms:created>
  <dcterms:modified xsi:type="dcterms:W3CDTF">2019-11-15T18:55:00Z</dcterms:modified>
</cp:coreProperties>
</file>